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2" Type="http://schemas.openxmlformats.org/officeDocument/2006/relationships/custom-properties" Target="docProps/custom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body>
    <w:p>
      <w:pPr>
        <w:spacing w:before="633" w:line="206" w:lineRule="auto"/>
        <w:jc w:val="right"/>
        <w:rPr>
          <w:rFonts w:ascii="FZXiaoBiaoSong-B05" w:hAnsi="FZXiaoBiaoSong-B05" w:eastAsia="FZXiaoBiaoSong-B05" w:cs="FZXiaoBiaoSong-B05"/>
          <w:sz w:val="130"/>
          <w:szCs w:val="130"/>
        </w:rPr>
      </w:pPr>
      <w:r>
        <w:rPr>
          <w:rFonts w:ascii="FZXiaoBiaoSong-B05" w:hAnsi="FZXiaoBiaoSong-B05" w:eastAsia="FZXiaoBiaoSong-B05" w:cs="FZXiaoBiaoSong-B05"/>
          <w:sz w:val="130"/>
          <w:szCs w:val="130"/>
          <w:color w:val="FF0000"/>
          <w:spacing w:val="-50"/>
        </w:rPr>
        <w:t>四川</w:t>
      </w:r>
      <w:r>
        <w:rPr>
          <w:rFonts w:ascii="FZXiaoBiaoSong-B05" w:hAnsi="FZXiaoBiaoSong-B05" w:eastAsia="FZXiaoBiaoSong-B05" w:cs="FZXiaoBiaoSong-B05"/>
          <w:sz w:val="130"/>
          <w:szCs w:val="130"/>
          <w:color w:val="FF0000"/>
          <w:spacing w:val="-49"/>
        </w:rPr>
        <w:t>省教育学</w:t>
      </w:r>
      <w:r>
        <w:rPr>
          <w:rFonts w:ascii="FZXiaoBiaoSong-B05" w:hAnsi="FZXiaoBiaoSong-B05" w:eastAsia="FZXiaoBiaoSong-B05" w:cs="FZXiaoBiaoSong-B05"/>
          <w:sz w:val="130"/>
          <w:szCs w:val="130"/>
          <w:color w:val="FF0000"/>
          <w:spacing w:val="-26"/>
        </w:rPr>
        <w:t>会</w:t>
      </w:r>
    </w:p>
    <w:p>
      <w:pPr>
        <w:pStyle w:val="BodyText"/>
        <w:ind w:left="3367"/>
        <w:spacing w:before="247" w:line="219" w:lineRule="auto"/>
        <w:rPr/>
      </w:pPr>
      <w:r>
        <w:rPr>
          <w:spacing w:val="5"/>
        </w:rPr>
        <w:t>川教学会〔2026〕2</w:t>
      </w:r>
      <w:r>
        <w:rPr>
          <w:spacing w:val="-42"/>
        </w:rPr>
        <w:t xml:space="preserve"> </w:t>
      </w:r>
      <w:r>
        <w:rPr>
          <w:spacing w:val="5"/>
        </w:rPr>
        <w:t>号</w:t>
      </w:r>
    </w:p>
    <w:p>
      <w:pPr>
        <w:spacing w:before="179" w:line="156" w:lineRule="exact"/>
        <w:rPr/>
      </w:pPr>
      <w:r>
        <w:rPr>
          <w:position w:val="-3"/>
        </w:rPr>
        <w:drawing>
          <wp:inline distT="0" distB="0" distL="0" distR="0">
            <wp:extent cx="6125209" cy="99059"/>
            <wp:effectExtent l="0" t="0" r="0" b="0"/>
            <wp:docPr id="2" name="IM 2"/>
            <wp:cNvGraphicFramePr/>
            <a:graphic>
              <a:graphicData uri="http://schemas.openxmlformats.org/drawingml/2006/picture">
                <pic:pic>
                  <pic:nvPicPr>
                    <pic:cNvPr id="2" name="IM 2"/>
                    <pic:cNvPicPr/>
                  </pic:nvPicPr>
                  <pic:blipFill>
                    <a:blip r:embed="rId2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6125209" cy="990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400" w:lineRule="auto"/>
        <w:rPr>
          <w:rFonts w:ascii="Arial"/>
          <w:sz w:val="21"/>
        </w:rPr>
      </w:pPr>
      <w:r/>
    </w:p>
    <w:p>
      <w:pPr>
        <w:ind w:left="2522"/>
        <w:spacing w:before="166" w:line="209" w:lineRule="auto"/>
        <w:rPr>
          <w:rFonts w:ascii="FZXiaoBiaoSong-B05" w:hAnsi="FZXiaoBiaoSong-B05" w:eastAsia="FZXiaoBiaoSong-B05" w:cs="FZXiaoBiaoSong-B05"/>
          <w:sz w:val="43"/>
          <w:szCs w:val="43"/>
        </w:rPr>
      </w:pPr>
      <w:r>
        <w:rPr>
          <w:rFonts w:ascii="FZXiaoBiaoSong-B05" w:hAnsi="FZXiaoBiaoSong-B05" w:eastAsia="FZXiaoBiaoSong-B05" w:cs="FZXiaoBiaoSong-B05"/>
          <w:sz w:val="43"/>
          <w:szCs w:val="43"/>
          <w:spacing w:val="6"/>
        </w:rPr>
        <w:t>四川省教育学会关于开展</w:t>
      </w:r>
    </w:p>
    <w:p>
      <w:pPr>
        <w:ind w:left="1122"/>
        <w:spacing w:before="102" w:line="242" w:lineRule="auto"/>
        <w:rPr>
          <w:rFonts w:ascii="FZXiaoBiaoSong-B05" w:hAnsi="FZXiaoBiaoSong-B05" w:eastAsia="FZXiaoBiaoSong-B05" w:cs="FZXiaoBiaoSong-B05"/>
          <w:sz w:val="43"/>
          <w:szCs w:val="43"/>
        </w:rPr>
      </w:pPr>
      <w:r>
        <w:rPr>
          <w:rFonts w:ascii="FZXiaoBiaoSong-B05" w:hAnsi="FZXiaoBiaoSong-B05" w:eastAsia="FZXiaoBiaoSong-B05" w:cs="FZXiaoBiaoSong-B05"/>
          <w:sz w:val="43"/>
          <w:szCs w:val="43"/>
          <w:spacing w:val="8"/>
        </w:rPr>
        <w:t>2026</w:t>
      </w:r>
      <w:r>
        <w:rPr>
          <w:rFonts w:ascii="FZXiaoBiaoSong-B05" w:hAnsi="FZXiaoBiaoSong-B05" w:eastAsia="FZXiaoBiaoSong-B05" w:cs="FZXiaoBiaoSong-B05"/>
          <w:sz w:val="43"/>
          <w:szCs w:val="43"/>
          <w:spacing w:val="8"/>
        </w:rPr>
        <w:t xml:space="preserve"> </w:t>
      </w:r>
      <w:r>
        <w:rPr>
          <w:rFonts w:ascii="FZXiaoBiaoSong-B05" w:hAnsi="FZXiaoBiaoSong-B05" w:eastAsia="FZXiaoBiaoSong-B05" w:cs="FZXiaoBiaoSong-B05"/>
          <w:sz w:val="43"/>
          <w:szCs w:val="43"/>
          <w:spacing w:val="8"/>
        </w:rPr>
        <w:t>年度教育科研课题申报工作的通知</w:t>
      </w:r>
    </w:p>
    <w:p>
      <w:pPr>
        <w:spacing w:line="285" w:lineRule="auto"/>
        <w:rPr>
          <w:rFonts w:ascii="Arial"/>
          <w:sz w:val="21"/>
        </w:rPr>
      </w:pPr>
      <w:r/>
    </w:p>
    <w:p>
      <w:pPr>
        <w:spacing w:line="285" w:lineRule="auto"/>
        <w:rPr>
          <w:rFonts w:ascii="Arial"/>
          <w:sz w:val="21"/>
        </w:rPr>
      </w:pPr>
      <w:r/>
    </w:p>
    <w:p>
      <w:pPr>
        <w:pStyle w:val="BodyText"/>
        <w:ind w:left="499"/>
        <w:spacing w:before="101" w:line="218" w:lineRule="auto"/>
        <w:rPr/>
      </w:pPr>
      <w:r>
        <w:rPr>
          <w:spacing w:val="9"/>
        </w:rPr>
        <w:t>各市（州）教育学会，本会各分支机构、办事处：</w:t>
      </w:r>
    </w:p>
    <w:p>
      <w:pPr>
        <w:pStyle w:val="BodyText"/>
        <w:ind w:left="495" w:right="159" w:firstLine="654"/>
        <w:spacing w:before="205" w:line="339" w:lineRule="auto"/>
        <w:jc w:val="both"/>
        <w:rPr/>
      </w:pPr>
      <w:r>
        <w:rPr>
          <w:spacing w:val="-4"/>
        </w:rPr>
        <w:t>为认真贯彻落实《教育强国建设规划纲要（</w:t>
      </w:r>
      <w:r>
        <w:rPr>
          <w:rFonts w:ascii="Times New Roman" w:hAnsi="Times New Roman" w:eastAsia="Times New Roman" w:cs="Times New Roman"/>
          <w:spacing w:val="-4"/>
        </w:rPr>
        <w:t>2024—</w:t>
      </w:r>
      <w:r>
        <w:rPr>
          <w:rFonts w:ascii="Times New Roman" w:hAnsi="Times New Roman" w:eastAsia="Times New Roman" w:cs="Times New Roman"/>
          <w:spacing w:val="-5"/>
        </w:rPr>
        <w:t>2035</w:t>
      </w:r>
      <w:r>
        <w:rPr>
          <w:rFonts w:ascii="Times New Roman" w:hAnsi="Times New Roman" w:eastAsia="Times New Roman" w:cs="Times New Roman"/>
          <w:spacing w:val="19"/>
        </w:rPr>
        <w:t xml:space="preserve"> </w:t>
      </w:r>
      <w:r>
        <w:rPr>
          <w:spacing w:val="-5"/>
        </w:rPr>
        <w:t>年）》</w:t>
      </w:r>
      <w:r>
        <w:rPr>
          <w:spacing w:val="5"/>
        </w:rPr>
        <w:t>部署要求，扎实推进《教育部关于加强新时代教育科学研究工作</w:t>
      </w:r>
      <w:r>
        <w:rPr>
          <w:spacing w:val="9"/>
        </w:rPr>
        <w:t>的意见》</w:t>
      </w:r>
      <w:r>
        <w:rPr>
          <w:spacing w:val="-129"/>
        </w:rPr>
        <w:t xml:space="preserve"> </w:t>
      </w:r>
      <w:r>
        <w:rPr>
          <w:spacing w:val="9"/>
        </w:rPr>
        <w:t>（教政法〔</w:t>
      </w:r>
      <w:r>
        <w:rPr>
          <w:rFonts w:ascii="Times New Roman" w:hAnsi="Times New Roman" w:eastAsia="Times New Roman" w:cs="Times New Roman"/>
          <w:spacing w:val="9"/>
        </w:rPr>
        <w:t>2019</w:t>
      </w:r>
      <w:r>
        <w:rPr>
          <w:spacing w:val="9"/>
        </w:rPr>
        <w:t>〕</w:t>
      </w:r>
      <w:r>
        <w:rPr>
          <w:rFonts w:ascii="Times New Roman" w:hAnsi="Times New Roman" w:eastAsia="Times New Roman" w:cs="Times New Roman"/>
          <w:spacing w:val="9"/>
        </w:rPr>
        <w:t>16</w:t>
      </w:r>
      <w:r>
        <w:rPr>
          <w:rFonts w:ascii="Times New Roman" w:hAnsi="Times New Roman" w:eastAsia="Times New Roman" w:cs="Times New Roman"/>
          <w:spacing w:val="34"/>
        </w:rPr>
        <w:t xml:space="preserve"> </w:t>
      </w:r>
      <w:r>
        <w:rPr>
          <w:spacing w:val="9"/>
        </w:rPr>
        <w:t>号</w:t>
      </w:r>
      <w:r>
        <w:rPr>
          <w:spacing w:val="37"/>
        </w:rPr>
        <w:t>），</w:t>
      </w:r>
      <w:r>
        <w:rPr>
          <w:spacing w:val="9"/>
        </w:rPr>
        <w:t>助推四川基础教育现代化</w:t>
      </w:r>
      <w:r>
        <w:rPr>
          <w:spacing w:val="5"/>
        </w:rPr>
        <w:t>和高质量发展，满足广大会员开展教育科研课题研究的需要，根</w:t>
      </w:r>
      <w:r>
        <w:rPr>
          <w:spacing w:val="5"/>
        </w:rPr>
        <w:t>据《四川省教育学会教育科研管理办法》，现就四川省教育学会</w:t>
      </w:r>
      <w:r>
        <w:rPr>
          <w:spacing w:val="6"/>
        </w:rPr>
        <w:t xml:space="preserve"> </w:t>
      </w:r>
      <w:r>
        <w:rPr>
          <w:rFonts w:ascii="Times New Roman" w:hAnsi="Times New Roman" w:eastAsia="Times New Roman" w:cs="Times New Roman"/>
          <w:spacing w:val="8"/>
        </w:rPr>
        <w:t>2026 </w:t>
      </w:r>
      <w:r>
        <w:rPr>
          <w:spacing w:val="8"/>
        </w:rPr>
        <w:t>年度教育科研课题申报工作有关事项通知如下。</w:t>
      </w:r>
    </w:p>
    <w:p>
      <w:pPr>
        <w:ind w:left="1144"/>
        <w:spacing w:before="4" w:line="226" w:lineRule="auto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z w:val="31"/>
          <w:szCs w:val="31"/>
          <w:spacing w:val="8"/>
        </w:rPr>
        <w:t>一、申报类型和方向</w:t>
      </w:r>
    </w:p>
    <w:p>
      <w:pPr>
        <w:ind w:left="1131"/>
        <w:spacing w:before="190" w:line="219" w:lineRule="auto"/>
        <w:rPr>
          <w:rFonts w:ascii="KaiTi_GB2312" w:hAnsi="KaiTi_GB2312" w:eastAsia="KaiTi_GB2312" w:cs="KaiTi_GB2312"/>
          <w:sz w:val="31"/>
          <w:szCs w:val="31"/>
        </w:rPr>
      </w:pPr>
      <w:r>
        <w:rPr>
          <w:rFonts w:ascii="KaiTi_GB2312" w:hAnsi="KaiTi_GB2312" w:eastAsia="KaiTi_GB2312" w:cs="KaiTi_GB2312"/>
          <w:sz w:val="31"/>
          <w:szCs w:val="31"/>
          <w:b/>
          <w:bCs/>
          <w:spacing w:val="7"/>
        </w:rPr>
        <w:t>（一）申报类型</w:t>
      </w:r>
    </w:p>
    <w:p>
      <w:pPr>
        <w:pStyle w:val="BodyText"/>
        <w:ind w:left="501" w:right="315" w:firstLine="638"/>
        <w:spacing w:before="202" w:line="338" w:lineRule="auto"/>
        <w:rPr/>
      </w:pPr>
      <w:r>
        <w:rPr>
          <w:spacing w:val="8"/>
        </w:rPr>
        <w:t>本次课题设有</w:t>
      </w:r>
      <w:r>
        <w:rPr>
          <w:rFonts w:ascii="Times New Roman" w:hAnsi="Times New Roman" w:eastAsia="Times New Roman" w:cs="Times New Roman"/>
          <w:spacing w:val="8"/>
        </w:rPr>
        <w:t>“</w:t>
      </w:r>
      <w:r>
        <w:rPr>
          <w:rFonts w:ascii="Times New Roman" w:hAnsi="Times New Roman" w:eastAsia="Times New Roman" w:cs="Times New Roman"/>
          <w:spacing w:val="-30"/>
        </w:rPr>
        <w:t xml:space="preserve"> </w:t>
      </w:r>
      <w:r>
        <w:rPr>
          <w:spacing w:val="8"/>
        </w:rPr>
        <w:t>重点课题</w:t>
      </w:r>
      <w:r>
        <w:rPr>
          <w:rFonts w:ascii="Times New Roman" w:hAnsi="Times New Roman" w:eastAsia="Times New Roman" w:cs="Times New Roman"/>
          <w:spacing w:val="8"/>
        </w:rPr>
        <w:t>”“</w:t>
      </w:r>
      <w:r>
        <w:rPr>
          <w:rFonts w:ascii="Times New Roman" w:hAnsi="Times New Roman" w:eastAsia="Times New Roman" w:cs="Times New Roman"/>
          <w:spacing w:val="-37"/>
        </w:rPr>
        <w:t xml:space="preserve"> </w:t>
      </w:r>
      <w:r>
        <w:rPr>
          <w:spacing w:val="8"/>
        </w:rPr>
        <w:t>一般课题</w:t>
      </w:r>
      <w:r>
        <w:rPr>
          <w:rFonts w:ascii="Times New Roman" w:hAnsi="Times New Roman" w:eastAsia="Times New Roman" w:cs="Times New Roman"/>
          <w:spacing w:val="8"/>
        </w:rPr>
        <w:t>”“</w:t>
      </w:r>
      <w:r>
        <w:rPr>
          <w:rFonts w:ascii="Times New Roman" w:hAnsi="Times New Roman" w:eastAsia="Times New Roman" w:cs="Times New Roman"/>
          <w:spacing w:val="-14"/>
        </w:rPr>
        <w:t xml:space="preserve"> </w:t>
      </w:r>
      <w:r>
        <w:rPr>
          <w:spacing w:val="8"/>
        </w:rPr>
        <w:t>民族教育专项</w:t>
      </w:r>
      <w:r>
        <w:rPr>
          <w:rFonts w:ascii="Times New Roman" w:hAnsi="Times New Roman" w:eastAsia="Times New Roman" w:cs="Times New Roman"/>
          <w:spacing w:val="8"/>
        </w:rPr>
        <w:t>”“</w:t>
      </w:r>
      <w:r>
        <w:rPr>
          <w:rFonts w:ascii="Times New Roman" w:hAnsi="Times New Roman" w:eastAsia="Times New Roman" w:cs="Times New Roman"/>
          <w:spacing w:val="-55"/>
        </w:rPr>
        <w:t xml:space="preserve"> </w:t>
      </w:r>
      <w:r>
        <w:rPr>
          <w:spacing w:val="8"/>
        </w:rPr>
        <w:t>农村</w:t>
      </w:r>
      <w:r>
        <w:rPr>
          <w:spacing w:val="4"/>
        </w:rPr>
        <w:t>教育专项</w:t>
      </w:r>
      <w:r>
        <w:rPr>
          <w:rFonts w:ascii="Times New Roman" w:hAnsi="Times New Roman" w:eastAsia="Times New Roman" w:cs="Times New Roman"/>
          <w:spacing w:val="4"/>
        </w:rPr>
        <w:t>”</w:t>
      </w:r>
      <w:r>
        <w:rPr>
          <w:rFonts w:ascii="Times New Roman" w:hAnsi="Times New Roman" w:eastAsia="Times New Roman" w:cs="Times New Roman"/>
          <w:spacing w:val="-56"/>
        </w:rPr>
        <w:t xml:space="preserve"> </w:t>
      </w:r>
      <w:r>
        <w:rPr>
          <w:spacing w:val="4"/>
        </w:rPr>
        <w:t>和</w:t>
      </w:r>
      <w:r>
        <w:rPr>
          <w:rFonts w:ascii="Times New Roman" w:hAnsi="Times New Roman" w:eastAsia="Times New Roman" w:cs="Times New Roman"/>
          <w:spacing w:val="4"/>
        </w:rPr>
        <w:t>“</w:t>
      </w:r>
      <w:r>
        <w:rPr>
          <w:rFonts w:ascii="Times New Roman" w:hAnsi="Times New Roman" w:eastAsia="Times New Roman" w:cs="Times New Roman"/>
          <w:spacing w:val="-51"/>
        </w:rPr>
        <w:t xml:space="preserve"> </w:t>
      </w:r>
      <w:r>
        <w:rPr>
          <w:spacing w:val="4"/>
        </w:rPr>
        <w:t>青年教师专项</w:t>
      </w:r>
      <w:r>
        <w:rPr>
          <w:rFonts w:ascii="Times New Roman" w:hAnsi="Times New Roman" w:eastAsia="Times New Roman" w:cs="Times New Roman"/>
          <w:spacing w:val="4"/>
        </w:rPr>
        <w:t>”</w:t>
      </w:r>
      <w:r>
        <w:rPr>
          <w:rFonts w:ascii="Times New Roman" w:hAnsi="Times New Roman" w:eastAsia="Times New Roman" w:cs="Times New Roman"/>
          <w:spacing w:val="-54"/>
        </w:rPr>
        <w:t xml:space="preserve"> </w:t>
      </w:r>
      <w:r>
        <w:rPr>
          <w:spacing w:val="4"/>
        </w:rPr>
        <w:t>五个类别。</w:t>
      </w:r>
    </w:p>
    <w:p>
      <w:pPr>
        <w:ind w:left="1131"/>
        <w:spacing w:before="6" w:line="219" w:lineRule="auto"/>
        <w:rPr>
          <w:rFonts w:ascii="KaiTi_GB2312" w:hAnsi="KaiTi_GB2312" w:eastAsia="KaiTi_GB2312" w:cs="KaiTi_GB2312"/>
          <w:sz w:val="31"/>
          <w:szCs w:val="31"/>
        </w:rPr>
      </w:pPr>
      <w:r>
        <w:rPr>
          <w:rFonts w:ascii="KaiTi_GB2312" w:hAnsi="KaiTi_GB2312" w:eastAsia="KaiTi_GB2312" w:cs="KaiTi_GB2312"/>
          <w:sz w:val="31"/>
          <w:szCs w:val="31"/>
          <w:b/>
          <w:bCs/>
          <w:spacing w:val="7"/>
        </w:rPr>
        <w:t>（二）申报方向</w:t>
      </w:r>
    </w:p>
    <w:p>
      <w:pPr>
        <w:pStyle w:val="BodyText"/>
        <w:ind w:left="512" w:right="313" w:firstLine="674"/>
        <w:spacing w:before="202" w:line="339" w:lineRule="auto"/>
        <w:rPr/>
      </w:pPr>
      <w:r>
        <w:rPr>
          <w:spacing w:val="3"/>
        </w:rPr>
        <w:t>申请人可从教育政策、教育基本理论、教育管理、教育数字</w:t>
      </w:r>
      <w:r>
        <w:rPr>
          <w:spacing w:val="5"/>
        </w:rPr>
        <w:t>化、德育与心理健康教育、课程与教学改革、教师教育、体育美</w:t>
      </w:r>
    </w:p>
    <w:p>
      <w:pPr>
        <w:spacing w:line="339" w:lineRule="auto"/>
        <w:sectPr>
          <w:footerReference w:type="default" r:id="rId1"/>
          <w:pgSz w:w="11906" w:h="16839"/>
          <w:pgMar w:top="1431" w:right="1160" w:bottom="1139" w:left="1100" w:header="0" w:footer="886" w:gutter="0"/>
        </w:sectPr>
        <w:rPr/>
      </w:pPr>
    </w:p>
    <w:p>
      <w:pPr>
        <w:spacing w:line="351" w:lineRule="auto"/>
        <w:rPr>
          <w:rFonts w:ascii="Arial"/>
          <w:sz w:val="21"/>
        </w:rPr>
      </w:pPr>
      <w:r/>
    </w:p>
    <w:p>
      <w:pPr>
        <w:pStyle w:val="BodyText"/>
        <w:ind w:left="11" w:right="191" w:firstLine="2"/>
        <w:spacing w:before="101" w:line="339" w:lineRule="auto"/>
        <w:jc w:val="both"/>
        <w:rPr/>
      </w:pPr>
      <w:r>
        <w:rPr>
          <w:spacing w:val="5"/>
        </w:rPr>
        <w:t>育与劳动教育等领域选题，结合本单位、本区域急需解决的实际</w:t>
      </w:r>
      <w:r>
        <w:rPr>
          <w:spacing w:val="7"/>
        </w:rPr>
        <w:t>问题，参照《</w:t>
      </w:r>
      <w:r>
        <w:rPr>
          <w:rFonts w:ascii="Times New Roman" w:hAnsi="Times New Roman" w:eastAsia="Times New Roman" w:cs="Times New Roman"/>
          <w:spacing w:val="7"/>
        </w:rPr>
        <w:t>2026 </w:t>
      </w:r>
      <w:r>
        <w:rPr>
          <w:spacing w:val="7"/>
        </w:rPr>
        <w:t>年度教育科研课题选题参考》（见附件</w:t>
      </w:r>
      <w:r>
        <w:rPr>
          <w:spacing w:val="-36"/>
        </w:rPr>
        <w:t xml:space="preserve"> </w:t>
      </w:r>
      <w:r>
        <w:rPr>
          <w:rFonts w:ascii="Times New Roman" w:hAnsi="Times New Roman" w:eastAsia="Times New Roman" w:cs="Times New Roman"/>
          <w:spacing w:val="7"/>
        </w:rPr>
        <w:t>1</w:t>
      </w:r>
      <w:r>
        <w:rPr>
          <w:spacing w:val="-29"/>
        </w:rPr>
        <w:t>），</w:t>
      </w:r>
      <w:r>
        <w:rPr>
          <w:spacing w:val="6"/>
        </w:rPr>
        <w:t>确定研究课题。</w:t>
      </w:r>
    </w:p>
    <w:p>
      <w:pPr>
        <w:ind w:left="653"/>
        <w:spacing w:line="226" w:lineRule="auto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z w:val="31"/>
          <w:szCs w:val="31"/>
          <w:spacing w:val="8"/>
        </w:rPr>
        <w:t>二、课题负责人及主研人员资质</w:t>
      </w:r>
    </w:p>
    <w:p>
      <w:pPr>
        <w:pStyle w:val="BodyText"/>
        <w:ind w:left="14" w:right="232" w:firstLine="625"/>
        <w:spacing w:before="192" w:line="339" w:lineRule="auto"/>
        <w:rPr/>
      </w:pPr>
      <w:r>
        <w:rPr>
          <w:spacing w:val="5"/>
        </w:rPr>
        <w:t>（一）课题负责人和主研人员均须是本会会员，网络申报时</w:t>
      </w:r>
      <w:r>
        <w:rPr>
          <w:spacing w:val="5"/>
        </w:rPr>
        <w:t>会员证在有效期内。若不是会员或会员不在有效期内，须先注册</w:t>
      </w:r>
      <w:r>
        <w:rPr>
          <w:spacing w:val="7"/>
        </w:rPr>
        <w:t>会员或续缴会费（操作说明，见附件</w:t>
      </w:r>
      <w:r>
        <w:rPr>
          <w:spacing w:val="-64"/>
        </w:rPr>
        <w:t xml:space="preserve"> </w:t>
      </w:r>
      <w:r>
        <w:rPr>
          <w:rFonts w:ascii="Times New Roman" w:hAnsi="Times New Roman" w:eastAsia="Times New Roman" w:cs="Times New Roman"/>
          <w:spacing w:val="7"/>
        </w:rPr>
        <w:t>4</w:t>
      </w:r>
      <w:r>
        <w:rPr>
          <w:spacing w:val="7"/>
        </w:rPr>
        <w:t>）。</w:t>
      </w:r>
    </w:p>
    <w:p>
      <w:pPr>
        <w:pStyle w:val="BodyText"/>
        <w:ind w:left="13" w:right="232" w:firstLine="626"/>
        <w:spacing w:before="4" w:line="339" w:lineRule="auto"/>
        <w:rPr/>
      </w:pPr>
      <w:r>
        <w:rPr>
          <w:spacing w:val="5"/>
        </w:rPr>
        <w:t>（二）申报重点或一般课题的负责人须具有副高级及以上职</w:t>
      </w:r>
      <w:r>
        <w:rPr>
          <w:spacing w:val="5"/>
        </w:rPr>
        <w:t>称，申报专项课题的负责人应具有中级及以上职称。不具有相应</w:t>
      </w:r>
      <w:r>
        <w:rPr>
          <w:spacing w:val="3"/>
        </w:rPr>
        <w:t>职称者担任课题负责人，必须由</w:t>
      </w:r>
      <w:r>
        <w:rPr>
          <w:spacing w:val="-35"/>
        </w:rPr>
        <w:t xml:space="preserve"> </w:t>
      </w:r>
      <w:r>
        <w:rPr>
          <w:rFonts w:ascii="Times New Roman" w:hAnsi="Times New Roman" w:eastAsia="Times New Roman" w:cs="Times New Roman"/>
          <w:spacing w:val="3"/>
        </w:rPr>
        <w:t>1 </w:t>
      </w:r>
      <w:r>
        <w:rPr>
          <w:spacing w:val="3"/>
        </w:rPr>
        <w:t>名具有正高级职称或者</w:t>
      </w:r>
      <w:r>
        <w:rPr>
          <w:spacing w:val="-66"/>
        </w:rPr>
        <w:t xml:space="preserve"> </w:t>
      </w:r>
      <w:r>
        <w:rPr>
          <w:rFonts w:ascii="Times New Roman" w:hAnsi="Times New Roman" w:eastAsia="Times New Roman" w:cs="Times New Roman"/>
          <w:spacing w:val="3"/>
        </w:rPr>
        <w:t>2 </w:t>
      </w:r>
      <w:r>
        <w:rPr>
          <w:spacing w:val="3"/>
        </w:rPr>
        <w:t>名具</w:t>
      </w:r>
      <w:r>
        <w:rPr>
          <w:spacing w:val="5"/>
        </w:rPr>
        <w:t>有副高级职称的同行专家推荐。推荐专家须如实介绍课题负责人</w:t>
      </w:r>
      <w:r>
        <w:rPr>
          <w:spacing w:val="5"/>
        </w:rPr>
        <w:t>的科研态度、专业水平、科研能力和科研条件，说明该课题的可</w:t>
      </w:r>
      <w:r>
        <w:rPr>
          <w:spacing w:val="3"/>
        </w:rPr>
        <w:t>操作性。</w:t>
      </w:r>
    </w:p>
    <w:p>
      <w:pPr>
        <w:pStyle w:val="BodyText"/>
        <w:ind w:firstLine="640"/>
        <w:spacing w:before="6" w:line="339" w:lineRule="auto"/>
        <w:rPr/>
      </w:pPr>
      <w:r>
        <w:rPr>
          <w:spacing w:val="6"/>
        </w:rPr>
        <w:t>（三）申报专项课题的负责人还需要满足以下条件。</w:t>
      </w:r>
      <w:r>
        <w:rPr>
          <w:rFonts w:ascii="Times New Roman" w:hAnsi="Times New Roman" w:eastAsia="Times New Roman" w:cs="Times New Roman"/>
          <w:spacing w:val="6"/>
        </w:rPr>
        <w:t>1</w:t>
      </w:r>
      <w:r>
        <w:rPr>
          <w:rFonts w:ascii="Times New Roman" w:hAnsi="Times New Roman" w:eastAsia="Times New Roman" w:cs="Times New Roman"/>
          <w:spacing w:val="5"/>
        </w:rPr>
        <w:t>.</w:t>
      </w:r>
      <w:r>
        <w:rPr>
          <w:rFonts w:ascii="Times New Roman" w:hAnsi="Times New Roman" w:eastAsia="Times New Roman" w:cs="Times New Roman"/>
          <w:spacing w:val="-22"/>
        </w:rPr>
        <w:t xml:space="preserve"> </w:t>
      </w:r>
      <w:r>
        <w:rPr>
          <w:spacing w:val="5"/>
        </w:rPr>
        <w:t>民族</w:t>
      </w:r>
      <w:r>
        <w:rPr>
          <w:spacing w:val="5"/>
        </w:rPr>
        <w:t>教育专项课题：课题负责人及前</w:t>
      </w:r>
      <w:r>
        <w:rPr>
          <w:spacing w:val="-62"/>
        </w:rPr>
        <w:t xml:space="preserve"> </w:t>
      </w:r>
      <w:r>
        <w:rPr>
          <w:rFonts w:ascii="Times New Roman" w:hAnsi="Times New Roman" w:eastAsia="Times New Roman" w:cs="Times New Roman"/>
          <w:spacing w:val="5"/>
        </w:rPr>
        <w:t>3 </w:t>
      </w:r>
      <w:r>
        <w:rPr>
          <w:spacing w:val="5"/>
        </w:rPr>
        <w:t>名主研人员所在单位均</w:t>
      </w:r>
      <w:r>
        <w:rPr>
          <w:spacing w:val="4"/>
        </w:rPr>
        <w:t>位于四</w:t>
      </w:r>
      <w:r>
        <w:rPr>
          <w:spacing w:val="-6"/>
        </w:rPr>
        <w:t>川省各民族自治州、民族自治县、民族乡或少数民族待遇县（区</w:t>
      </w:r>
      <w:r>
        <w:rPr>
          <w:spacing w:val="-50"/>
        </w:rPr>
        <w:t>），</w:t>
      </w:r>
      <w:r>
        <w:rPr>
          <w:spacing w:val="4"/>
        </w:rPr>
        <w:t>且课题的申报方向为</w:t>
      </w:r>
      <w:r>
        <w:rPr>
          <w:rFonts w:ascii="Times New Roman" w:hAnsi="Times New Roman" w:eastAsia="Times New Roman" w:cs="Times New Roman"/>
          <w:spacing w:val="4"/>
        </w:rPr>
        <w:t>“</w:t>
      </w:r>
      <w:r>
        <w:rPr>
          <w:rFonts w:ascii="Times New Roman" w:hAnsi="Times New Roman" w:eastAsia="Times New Roman" w:cs="Times New Roman"/>
          <w:spacing w:val="-10"/>
        </w:rPr>
        <w:t xml:space="preserve"> </w:t>
      </w:r>
      <w:r>
        <w:rPr>
          <w:spacing w:val="4"/>
        </w:rPr>
        <w:t>民族教育</w:t>
      </w:r>
      <w:r>
        <w:rPr>
          <w:rFonts w:ascii="Times New Roman" w:hAnsi="Times New Roman" w:eastAsia="Times New Roman" w:cs="Times New Roman"/>
          <w:spacing w:val="4"/>
        </w:rPr>
        <w:t>”</w:t>
      </w:r>
      <w:r>
        <w:rPr>
          <w:spacing w:val="4"/>
        </w:rPr>
        <w:t>相关领域。</w:t>
      </w:r>
      <w:r>
        <w:rPr>
          <w:rFonts w:ascii="Times New Roman" w:hAnsi="Times New Roman" w:eastAsia="Times New Roman" w:cs="Times New Roman"/>
          <w:spacing w:val="4"/>
        </w:rPr>
        <w:t>2.</w:t>
      </w:r>
      <w:r>
        <w:rPr>
          <w:spacing w:val="4"/>
        </w:rPr>
        <w:t>农村教育专项课题：</w:t>
      </w:r>
      <w:r>
        <w:rPr>
          <w:spacing w:val="16"/>
        </w:rPr>
        <w:t>课题负责人及前</w:t>
      </w:r>
      <w:r>
        <w:rPr>
          <w:spacing w:val="-55"/>
        </w:rPr>
        <w:t xml:space="preserve"> </w:t>
      </w:r>
      <w:r>
        <w:rPr>
          <w:rFonts w:ascii="Times New Roman" w:hAnsi="Times New Roman" w:eastAsia="Times New Roman" w:cs="Times New Roman"/>
          <w:spacing w:val="16"/>
        </w:rPr>
        <w:t>3 </w:t>
      </w:r>
      <w:r>
        <w:rPr>
          <w:spacing w:val="16"/>
        </w:rPr>
        <w:t>名主研人员所在单位均位于乡镇及以</w:t>
      </w:r>
      <w:r>
        <w:rPr>
          <w:spacing w:val="15"/>
        </w:rPr>
        <w:t>下区域</w:t>
      </w:r>
      <w:r>
        <w:rPr>
          <w:spacing w:val="8"/>
        </w:rPr>
        <w:t>（不含县级政府驻地镇</w:t>
      </w:r>
      <w:r>
        <w:rPr>
          <w:spacing w:val="-12"/>
        </w:rPr>
        <w:t>），</w:t>
      </w:r>
      <w:r>
        <w:rPr>
          <w:spacing w:val="8"/>
        </w:rPr>
        <w:t>且课题的申报方向为</w:t>
      </w:r>
      <w:r>
        <w:rPr>
          <w:rFonts w:ascii="Times New Roman" w:hAnsi="Times New Roman" w:eastAsia="Times New Roman" w:cs="Times New Roman"/>
          <w:spacing w:val="8"/>
        </w:rPr>
        <w:t>“</w:t>
      </w:r>
      <w:r>
        <w:rPr>
          <w:spacing w:val="8"/>
        </w:rPr>
        <w:t>农村教育</w:t>
      </w:r>
      <w:r>
        <w:rPr>
          <w:rFonts w:ascii="Times New Roman" w:hAnsi="Times New Roman" w:eastAsia="Times New Roman" w:cs="Times New Roman"/>
          <w:spacing w:val="8"/>
        </w:rPr>
        <w:t>”</w:t>
      </w:r>
      <w:r>
        <w:rPr>
          <w:spacing w:val="8"/>
        </w:rPr>
        <w:t>相关</w:t>
      </w:r>
      <w:r>
        <w:rPr>
          <w:spacing w:val="7"/>
        </w:rPr>
        <w:t>领域。</w:t>
      </w:r>
      <w:r>
        <w:rPr>
          <w:rFonts w:ascii="Times New Roman" w:hAnsi="Times New Roman" w:eastAsia="Times New Roman" w:cs="Times New Roman"/>
          <w:spacing w:val="7"/>
        </w:rPr>
        <w:t>3.</w:t>
      </w:r>
      <w:r>
        <w:rPr>
          <w:spacing w:val="7"/>
        </w:rPr>
        <w:t>青年教师专项课题：课题负责人及前</w:t>
      </w:r>
      <w:r>
        <w:rPr>
          <w:spacing w:val="-53"/>
        </w:rPr>
        <w:t xml:space="preserve"> </w:t>
      </w:r>
      <w:r>
        <w:rPr>
          <w:rFonts w:ascii="Times New Roman" w:hAnsi="Times New Roman" w:eastAsia="Times New Roman" w:cs="Times New Roman"/>
          <w:spacing w:val="7"/>
        </w:rPr>
        <w:t>3 </w:t>
      </w:r>
      <w:r>
        <w:rPr>
          <w:spacing w:val="7"/>
        </w:rPr>
        <w:t>名主研人员年龄</w:t>
      </w:r>
      <w:r>
        <w:rPr/>
        <w:t>在</w:t>
      </w:r>
      <w:r>
        <w:rPr>
          <w:spacing w:val="-62"/>
        </w:rPr>
        <w:t xml:space="preserve"> </w:t>
      </w:r>
      <w:r>
        <w:rPr>
          <w:rFonts w:ascii="Times New Roman" w:hAnsi="Times New Roman" w:eastAsia="Times New Roman" w:cs="Times New Roman"/>
        </w:rPr>
        <w:t>35 </w:t>
      </w:r>
      <w:r>
        <w:rPr/>
        <w:t>周岁以下（</w:t>
      </w:r>
      <w:r>
        <w:rPr>
          <w:rFonts w:ascii="Times New Roman" w:hAnsi="Times New Roman" w:eastAsia="Times New Roman" w:cs="Times New Roman"/>
        </w:rPr>
        <w:t>1991 </w:t>
      </w:r>
      <w:r>
        <w:rPr/>
        <w:t>年</w:t>
      </w:r>
      <w:r>
        <w:rPr>
          <w:spacing w:val="-39"/>
        </w:rPr>
        <w:t xml:space="preserve"> </w:t>
      </w:r>
      <w:r>
        <w:rPr>
          <w:rFonts w:ascii="Times New Roman" w:hAnsi="Times New Roman" w:eastAsia="Times New Roman" w:cs="Times New Roman"/>
        </w:rPr>
        <w:t>1</w:t>
      </w:r>
      <w:r>
        <w:rPr>
          <w:rFonts w:ascii="Times New Roman" w:hAnsi="Times New Roman" w:eastAsia="Times New Roman" w:cs="Times New Roman"/>
          <w:spacing w:val="32"/>
        </w:rPr>
        <w:t xml:space="preserve"> </w:t>
      </w:r>
      <w:r>
        <w:rPr/>
        <w:t>月</w:t>
      </w:r>
      <w:r>
        <w:rPr>
          <w:spacing w:val="-36"/>
        </w:rPr>
        <w:t xml:space="preserve"> </w:t>
      </w:r>
      <w:r>
        <w:rPr>
          <w:rFonts w:ascii="Times New Roman" w:hAnsi="Times New Roman" w:eastAsia="Times New Roman" w:cs="Times New Roman"/>
        </w:rPr>
        <w:t>1  </w:t>
      </w:r>
      <w:r>
        <w:rPr>
          <w:spacing w:val="-1"/>
        </w:rPr>
        <w:t>日及以后出生）。</w:t>
      </w:r>
    </w:p>
    <w:p>
      <w:pPr>
        <w:ind w:left="654"/>
        <w:spacing w:line="227" w:lineRule="auto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z w:val="31"/>
          <w:szCs w:val="31"/>
          <w:spacing w:val="8"/>
        </w:rPr>
        <w:t>三、申报要求及推荐名额</w:t>
      </w:r>
    </w:p>
    <w:p>
      <w:pPr>
        <w:pStyle w:val="BodyText"/>
        <w:ind w:left="640"/>
        <w:spacing w:before="191" w:line="219" w:lineRule="auto"/>
        <w:rPr/>
      </w:pPr>
      <w:r>
        <w:rPr>
          <w:spacing w:val="5"/>
        </w:rPr>
        <w:t>（一）课题负责人要严格按照《四川省教育学会教育科研课</w:t>
      </w:r>
    </w:p>
    <w:p>
      <w:pPr>
        <w:spacing w:line="219" w:lineRule="auto"/>
        <w:sectPr>
          <w:footerReference w:type="default" r:id="rId3"/>
          <w:pgSz w:w="11906" w:h="16839"/>
          <w:pgMar w:top="1431" w:right="1243" w:bottom="1139" w:left="1591" w:header="0" w:footer="886" w:gutter="0"/>
        </w:sectPr>
        <w:rPr/>
      </w:pPr>
    </w:p>
    <w:p>
      <w:pPr>
        <w:spacing w:line="351" w:lineRule="auto"/>
        <w:rPr>
          <w:rFonts w:ascii="Arial"/>
          <w:sz w:val="21"/>
        </w:rPr>
      </w:pPr>
      <w:r/>
    </w:p>
    <w:p>
      <w:pPr>
        <w:pStyle w:val="BodyText"/>
        <w:ind w:left="5" w:right="19" w:firstLine="3"/>
        <w:spacing w:before="100" w:line="339" w:lineRule="auto"/>
        <w:jc w:val="both"/>
        <w:rPr/>
      </w:pPr>
      <w:r>
        <w:rPr>
          <w:spacing w:val="5"/>
        </w:rPr>
        <w:t>题管理办法》要求，认真填写《四川省教育学会教育科研课题申</w:t>
      </w:r>
      <w:r>
        <w:rPr>
          <w:spacing w:val="1"/>
        </w:rPr>
        <w:t>请</w:t>
      </w:r>
      <w:r>
        <w:rPr>
          <w:rFonts w:ascii="Times New Roman" w:hAnsi="Times New Roman" w:eastAsia="Times New Roman" w:cs="Times New Roman"/>
          <w:spacing w:val="1"/>
        </w:rPr>
        <w:t>·</w:t>
      </w:r>
      <w:r>
        <w:rPr>
          <w:spacing w:val="1"/>
        </w:rPr>
        <w:t>评审书》（</w:t>
      </w:r>
      <w:r>
        <w:rPr>
          <w:spacing w:val="-77"/>
        </w:rPr>
        <w:t xml:space="preserve"> </w:t>
      </w:r>
      <w:r>
        <w:rPr>
          <w:spacing w:val="1"/>
        </w:rPr>
        <w:t>以下简称《评审书》，见附件</w:t>
      </w:r>
      <w:r>
        <w:rPr>
          <w:spacing w:val="-62"/>
        </w:rPr>
        <w:t xml:space="preserve"> </w:t>
      </w:r>
      <w:r>
        <w:rPr>
          <w:rFonts w:ascii="Times New Roman" w:hAnsi="Times New Roman" w:eastAsia="Times New Roman" w:cs="Times New Roman"/>
          <w:spacing w:val="1"/>
        </w:rPr>
        <w:t>3</w:t>
      </w:r>
      <w:r>
        <w:rPr>
          <w:spacing w:val="33"/>
        </w:rPr>
        <w:t>），</w:t>
      </w:r>
      <w:r>
        <w:rPr>
          <w:spacing w:val="1"/>
        </w:rPr>
        <w:t>负责人签字，</w:t>
      </w:r>
      <w:r>
        <w:rPr>
          <w:spacing w:val="6"/>
        </w:rPr>
        <w:t>所在单位签章。</w:t>
      </w:r>
    </w:p>
    <w:p>
      <w:pPr>
        <w:pStyle w:val="BodyText"/>
        <w:ind w:left="4" w:right="15" w:firstLine="631"/>
        <w:spacing w:before="3" w:line="337" w:lineRule="auto"/>
        <w:rPr/>
      </w:pPr>
      <w:r>
        <w:rPr>
          <w:spacing w:val="3"/>
        </w:rPr>
        <w:t>（二）课题负责人须在</w:t>
      </w:r>
      <w:r>
        <w:rPr>
          <w:spacing w:val="-57"/>
        </w:rPr>
        <w:t xml:space="preserve"> </w:t>
      </w:r>
      <w:r>
        <w:rPr>
          <w:rFonts w:ascii="Times New Roman" w:hAnsi="Times New Roman" w:eastAsia="Times New Roman" w:cs="Times New Roman"/>
          <w:spacing w:val="3"/>
        </w:rPr>
        <w:t>2026</w:t>
      </w:r>
      <w:r>
        <w:rPr>
          <w:rFonts w:ascii="Times New Roman" w:hAnsi="Times New Roman" w:eastAsia="Times New Roman" w:cs="Times New Roman"/>
          <w:spacing w:val="25"/>
        </w:rPr>
        <w:t xml:space="preserve"> </w:t>
      </w:r>
      <w:r>
        <w:rPr>
          <w:spacing w:val="3"/>
        </w:rPr>
        <w:t>年</w:t>
      </w:r>
      <w:r>
        <w:rPr>
          <w:spacing w:val="-69"/>
        </w:rPr>
        <w:t xml:space="preserve"> </w:t>
      </w:r>
      <w:r>
        <w:rPr>
          <w:rFonts w:ascii="Times New Roman" w:hAnsi="Times New Roman" w:eastAsia="Times New Roman" w:cs="Times New Roman"/>
          <w:spacing w:val="3"/>
        </w:rPr>
        <w:t>4</w:t>
      </w:r>
      <w:r>
        <w:rPr>
          <w:rFonts w:ascii="Times New Roman" w:hAnsi="Times New Roman" w:eastAsia="Times New Roman" w:cs="Times New Roman"/>
          <w:spacing w:val="35"/>
        </w:rPr>
        <w:t xml:space="preserve"> </w:t>
      </w:r>
      <w:r>
        <w:rPr>
          <w:spacing w:val="3"/>
        </w:rPr>
        <w:t>月</w:t>
      </w:r>
      <w:r>
        <w:rPr>
          <w:spacing w:val="-36"/>
        </w:rPr>
        <w:t xml:space="preserve"> </w:t>
      </w:r>
      <w:r>
        <w:rPr>
          <w:rFonts w:ascii="Times New Roman" w:hAnsi="Times New Roman" w:eastAsia="Times New Roman" w:cs="Times New Roman"/>
          <w:spacing w:val="3"/>
        </w:rPr>
        <w:t>1—23</w:t>
      </w:r>
      <w:r>
        <w:rPr>
          <w:rFonts w:ascii="Times New Roman" w:hAnsi="Times New Roman" w:eastAsia="Times New Roman" w:cs="Times New Roman"/>
        </w:rPr>
        <w:t xml:space="preserve">  </w:t>
      </w:r>
      <w:r>
        <w:rPr>
          <w:spacing w:val="3"/>
        </w:rPr>
        <w:t>日期间，通过四</w:t>
      </w:r>
      <w:r>
        <w:rPr>
          <w:spacing w:val="17"/>
        </w:rPr>
        <w:t>川省教育学会官方网站（</w:t>
      </w:r>
      <w:hyperlink w:history="true" r:id="rId5">
        <w:r>
          <w:rPr>
            <w:rFonts w:ascii="Times New Roman" w:hAnsi="Times New Roman" w:eastAsia="Times New Roman" w:cs="Times New Roman"/>
          </w:rPr>
          <w:t>https</w:t>
        </w:r>
        <w:r>
          <w:rPr>
            <w:rFonts w:ascii="Times New Roman" w:hAnsi="Times New Roman" w:eastAsia="Times New Roman" w:cs="Times New Roman"/>
            <w:spacing w:val="17"/>
          </w:rPr>
          <w:t>://</w:t>
        </w:r>
        <w:r>
          <w:rPr>
            <w:rFonts w:ascii="Times New Roman" w:hAnsi="Times New Roman" w:eastAsia="Times New Roman" w:cs="Times New Roman"/>
          </w:rPr>
          <w:t>www</w:t>
        </w:r>
        <w:r>
          <w:rPr>
            <w:rFonts w:ascii="Times New Roman" w:hAnsi="Times New Roman" w:eastAsia="Times New Roman" w:cs="Times New Roman"/>
            <w:spacing w:val="17"/>
          </w:rPr>
          <w:t>.</w:t>
        </w:r>
        <w:r>
          <w:rPr>
            <w:rFonts w:ascii="Times New Roman" w:hAnsi="Times New Roman" w:eastAsia="Times New Roman" w:cs="Times New Roman"/>
          </w:rPr>
          <w:t>scsjyxh</w:t>
        </w:r>
        <w:r>
          <w:rPr>
            <w:rFonts w:ascii="Times New Roman" w:hAnsi="Times New Roman" w:eastAsia="Times New Roman" w:cs="Times New Roman"/>
            <w:spacing w:val="17"/>
          </w:rPr>
          <w:t>.</w:t>
        </w:r>
        <w:r>
          <w:rPr>
            <w:rFonts w:ascii="Times New Roman" w:hAnsi="Times New Roman" w:eastAsia="Times New Roman" w:cs="Times New Roman"/>
          </w:rPr>
          <w:t>com</w:t>
        </w:r>
        <w:r>
          <w:rPr>
            <w:rFonts w:ascii="Times New Roman" w:hAnsi="Times New Roman" w:eastAsia="Times New Roman" w:cs="Times New Roman"/>
            <w:spacing w:val="17"/>
          </w:rPr>
          <w:t>/</w:t>
        </w:r>
      </w:hyperlink>
      <w:r>
        <w:rPr>
          <w:spacing w:val="17"/>
        </w:rPr>
        <w:t>）</w:t>
      </w:r>
      <w:r>
        <w:rPr>
          <w:rFonts w:ascii="Times New Roman" w:hAnsi="Times New Roman" w:eastAsia="Times New Roman" w:cs="Times New Roman"/>
          <w:spacing w:val="17"/>
        </w:rPr>
        <w:t>“</w:t>
      </w:r>
      <w:r>
        <w:rPr>
          <w:spacing w:val="17"/>
        </w:rPr>
        <w:t>课题管理</w:t>
      </w:r>
      <w:r>
        <w:rPr>
          <w:rFonts w:ascii="Times New Roman" w:hAnsi="Times New Roman" w:eastAsia="Times New Roman" w:cs="Times New Roman"/>
          <w:spacing w:val="17"/>
        </w:rPr>
        <w:t>”</w:t>
      </w:r>
      <w:r>
        <w:rPr>
          <w:spacing w:val="5"/>
        </w:rPr>
        <w:t>栏目，进入</w:t>
      </w:r>
      <w:r>
        <w:rPr>
          <w:rFonts w:ascii="Times New Roman" w:hAnsi="Times New Roman" w:eastAsia="Times New Roman" w:cs="Times New Roman"/>
          <w:spacing w:val="5"/>
        </w:rPr>
        <w:t>“</w:t>
      </w:r>
      <w:r>
        <w:rPr>
          <w:spacing w:val="5"/>
        </w:rPr>
        <w:t>课题负责人入口</w:t>
      </w:r>
      <w:r>
        <w:rPr>
          <w:rFonts w:ascii="Times New Roman" w:hAnsi="Times New Roman" w:eastAsia="Times New Roman" w:cs="Times New Roman"/>
          <w:spacing w:val="5"/>
        </w:rPr>
        <w:t>—</w:t>
      </w:r>
      <w:r>
        <w:rPr>
          <w:spacing w:val="5"/>
        </w:rPr>
        <w:t>课题立项申请</w:t>
      </w:r>
      <w:r>
        <w:rPr>
          <w:rFonts w:ascii="Times New Roman" w:hAnsi="Times New Roman" w:eastAsia="Times New Roman" w:cs="Times New Roman"/>
          <w:spacing w:val="5"/>
        </w:rPr>
        <w:t>”</w:t>
      </w:r>
      <w:r>
        <w:rPr>
          <w:rFonts w:ascii="Times New Roman" w:hAnsi="Times New Roman" w:eastAsia="Times New Roman" w:cs="Times New Roman"/>
          <w:spacing w:val="-39"/>
        </w:rPr>
        <w:t xml:space="preserve"> </w:t>
      </w:r>
      <w:r>
        <w:rPr>
          <w:spacing w:val="5"/>
        </w:rPr>
        <w:t>完成网络申报，逾</w:t>
      </w:r>
      <w:r>
        <w:rPr>
          <w:spacing w:val="1"/>
        </w:rPr>
        <w:t>期无法提交（</w:t>
      </w:r>
      <w:r>
        <w:rPr>
          <w:rFonts w:ascii="Times New Roman" w:hAnsi="Times New Roman" w:eastAsia="Times New Roman" w:cs="Times New Roman"/>
          <w:spacing w:val="1"/>
        </w:rPr>
        <w:t>2026 </w:t>
      </w:r>
      <w:r>
        <w:rPr>
          <w:spacing w:val="1"/>
        </w:rPr>
        <w:t>年</w:t>
      </w:r>
      <w:r>
        <w:rPr>
          <w:spacing w:val="-71"/>
        </w:rPr>
        <w:t xml:space="preserve"> </w:t>
      </w:r>
      <w:r>
        <w:rPr>
          <w:rFonts w:ascii="Times New Roman" w:hAnsi="Times New Roman" w:eastAsia="Times New Roman" w:cs="Times New Roman"/>
          <w:spacing w:val="1"/>
        </w:rPr>
        <w:t>4</w:t>
      </w:r>
      <w:r>
        <w:rPr>
          <w:rFonts w:ascii="Times New Roman" w:hAnsi="Times New Roman" w:eastAsia="Times New Roman" w:cs="Times New Roman"/>
          <w:spacing w:val="32"/>
        </w:rPr>
        <w:t xml:space="preserve"> </w:t>
      </w:r>
      <w:r>
        <w:rPr>
          <w:spacing w:val="1"/>
        </w:rPr>
        <w:t>月</w:t>
      </w:r>
      <w:r>
        <w:rPr>
          <w:spacing w:val="-66"/>
        </w:rPr>
        <w:t xml:space="preserve"> </w:t>
      </w:r>
      <w:r>
        <w:rPr>
          <w:rFonts w:ascii="Times New Roman" w:hAnsi="Times New Roman" w:eastAsia="Times New Roman" w:cs="Times New Roman"/>
          <w:spacing w:val="1"/>
        </w:rPr>
        <w:t>23  </w:t>
      </w:r>
      <w:r>
        <w:rPr>
          <w:spacing w:val="1"/>
        </w:rPr>
        <w:t>日</w:t>
      </w:r>
      <w:r>
        <w:rPr>
          <w:spacing w:val="-39"/>
        </w:rPr>
        <w:t xml:space="preserve"> </w:t>
      </w:r>
      <w:r>
        <w:rPr>
          <w:rFonts w:ascii="Times New Roman" w:hAnsi="Times New Roman" w:eastAsia="Times New Roman" w:cs="Times New Roman"/>
          <w:spacing w:val="1"/>
        </w:rPr>
        <w:t>17</w:t>
      </w:r>
      <w:r>
        <w:rPr>
          <w:rFonts w:ascii="Times New Roman" w:hAnsi="Times New Roman" w:eastAsia="Times New Roman" w:cs="Times New Roman"/>
        </w:rPr>
        <w:t>:00</w:t>
      </w:r>
      <w:r>
        <w:rPr>
          <w:rFonts w:ascii="Times New Roman" w:hAnsi="Times New Roman" w:eastAsia="Times New Roman" w:cs="Times New Roman"/>
          <w:spacing w:val="28"/>
          <w:w w:val="101"/>
        </w:rPr>
        <w:t xml:space="preserve"> </w:t>
      </w:r>
      <w:r>
        <w:rPr/>
        <w:t>系统自动关闭）。</w:t>
      </w:r>
    </w:p>
    <w:p>
      <w:pPr>
        <w:pStyle w:val="BodyText"/>
        <w:ind w:left="7" w:right="43" w:firstLine="629"/>
        <w:spacing w:before="16" w:line="339" w:lineRule="auto"/>
        <w:rPr/>
      </w:pPr>
      <w:r>
        <w:rPr>
          <w:spacing w:val="5"/>
        </w:rPr>
        <w:t>（三）各市（州）教育学会、本会分支机构（办事处</w:t>
      </w:r>
      <w:r>
        <w:rPr>
          <w:spacing w:val="8"/>
        </w:rPr>
        <w:t>），</w:t>
      </w:r>
      <w:r>
        <w:rPr>
          <w:spacing w:val="5"/>
        </w:rPr>
        <w:t>要</w:t>
      </w:r>
      <w:r>
        <w:rPr>
          <w:spacing w:val="7"/>
        </w:rPr>
        <w:t>按照《四川省教育学会教育科研课题管理办</w:t>
      </w:r>
      <w:r>
        <w:rPr>
          <w:spacing w:val="6"/>
        </w:rPr>
        <w:t>法》和本通知要求，</w:t>
      </w:r>
      <w:r>
        <w:rPr>
          <w:spacing w:val="6"/>
        </w:rPr>
        <w:t>认真审核、择优推荐，在</w:t>
      </w:r>
      <w:r>
        <w:rPr>
          <w:spacing w:val="-68"/>
        </w:rPr>
        <w:t xml:space="preserve"> </w:t>
      </w:r>
      <w:r>
        <w:rPr>
          <w:rFonts w:ascii="Times New Roman" w:hAnsi="Times New Roman" w:eastAsia="Times New Roman" w:cs="Times New Roman"/>
          <w:spacing w:val="6"/>
        </w:rPr>
        <w:t>4</w:t>
      </w:r>
      <w:r>
        <w:rPr>
          <w:rFonts w:ascii="Times New Roman" w:hAnsi="Times New Roman" w:eastAsia="Times New Roman" w:cs="Times New Roman"/>
          <w:spacing w:val="34"/>
        </w:rPr>
        <w:t xml:space="preserve"> </w:t>
      </w:r>
      <w:r>
        <w:rPr>
          <w:spacing w:val="6"/>
        </w:rPr>
        <w:t>月</w:t>
      </w:r>
      <w:r>
        <w:rPr>
          <w:spacing w:val="-66"/>
        </w:rPr>
        <w:t xml:space="preserve"> </w:t>
      </w:r>
      <w:r>
        <w:rPr>
          <w:rFonts w:ascii="Times New Roman" w:hAnsi="Times New Roman" w:eastAsia="Times New Roman" w:cs="Times New Roman"/>
          <w:spacing w:val="6"/>
        </w:rPr>
        <w:t>24—29</w:t>
      </w:r>
      <w:r>
        <w:rPr>
          <w:rFonts w:ascii="Times New Roman" w:hAnsi="Times New Roman" w:eastAsia="Times New Roman" w:cs="Times New Roman"/>
          <w:spacing w:val="75"/>
        </w:rPr>
        <w:t xml:space="preserve"> </w:t>
      </w:r>
      <w:r>
        <w:rPr>
          <w:spacing w:val="6"/>
        </w:rPr>
        <w:t>日期间，通过四川</w:t>
      </w:r>
      <w:r>
        <w:rPr>
          <w:spacing w:val="5"/>
        </w:rPr>
        <w:t>省教育</w:t>
      </w:r>
      <w:r>
        <w:rPr>
          <w:spacing w:val="7"/>
        </w:rPr>
        <w:t>学会网站</w:t>
      </w:r>
      <w:r>
        <w:rPr>
          <w:rFonts w:ascii="Times New Roman" w:hAnsi="Times New Roman" w:eastAsia="Times New Roman" w:cs="Times New Roman"/>
          <w:spacing w:val="7"/>
        </w:rPr>
        <w:t>“</w:t>
      </w:r>
      <w:r>
        <w:rPr>
          <w:spacing w:val="7"/>
        </w:rPr>
        <w:t>课题管理</w:t>
      </w:r>
      <w:r>
        <w:rPr>
          <w:rFonts w:ascii="Times New Roman" w:hAnsi="Times New Roman" w:eastAsia="Times New Roman" w:cs="Times New Roman"/>
          <w:spacing w:val="7"/>
        </w:rPr>
        <w:t>—</w:t>
      </w:r>
      <w:r>
        <w:rPr>
          <w:spacing w:val="7"/>
        </w:rPr>
        <w:t>初评单位入口</w:t>
      </w:r>
      <w:r>
        <w:rPr>
          <w:rFonts w:ascii="Times New Roman" w:hAnsi="Times New Roman" w:eastAsia="Times New Roman" w:cs="Times New Roman"/>
          <w:spacing w:val="7"/>
        </w:rPr>
        <w:t>”</w:t>
      </w:r>
      <w:r>
        <w:rPr>
          <w:rFonts w:ascii="Times New Roman" w:hAnsi="Times New Roman" w:eastAsia="Times New Roman" w:cs="Times New Roman"/>
          <w:spacing w:val="-43"/>
        </w:rPr>
        <w:t xml:space="preserve"> </w:t>
      </w:r>
      <w:r>
        <w:rPr>
          <w:spacing w:val="7"/>
        </w:rPr>
        <w:t>完成初评推荐。</w:t>
      </w:r>
    </w:p>
    <w:p>
      <w:pPr>
        <w:pStyle w:val="BodyText"/>
        <w:ind w:left="15" w:right="35" w:firstLine="620"/>
        <w:spacing w:before="1" w:line="339" w:lineRule="auto"/>
        <w:rPr/>
      </w:pPr>
      <w:r>
        <w:rPr>
          <w:spacing w:val="5"/>
        </w:rPr>
        <w:t>（四）各市（州）教育学会和本会办事处受理辖区内课题申</w:t>
      </w:r>
      <w:r>
        <w:rPr>
          <w:spacing w:val="6"/>
        </w:rPr>
        <w:t>报；各分支机构受理业务范围内和本分支机构会员的课题申报。</w:t>
      </w:r>
    </w:p>
    <w:p>
      <w:pPr>
        <w:pStyle w:val="BodyText"/>
        <w:ind w:right="83" w:firstLine="636"/>
        <w:spacing w:before="1" w:line="339" w:lineRule="auto"/>
        <w:rPr/>
      </w:pPr>
      <w:r>
        <w:rPr>
          <w:spacing w:val="18"/>
        </w:rPr>
        <w:t>（五）依据各市（州）教育规模、教育科研发展情</w:t>
      </w:r>
      <w:r>
        <w:rPr>
          <w:spacing w:val="17"/>
        </w:rPr>
        <w:t>况以及</w:t>
      </w:r>
      <w:r>
        <w:rPr>
          <w:rFonts w:ascii="Times New Roman" w:hAnsi="Times New Roman" w:eastAsia="Times New Roman" w:cs="Times New Roman"/>
          <w:spacing w:val="13"/>
        </w:rPr>
        <w:t>2025 </w:t>
      </w:r>
      <w:r>
        <w:rPr>
          <w:spacing w:val="13"/>
        </w:rPr>
        <w:t>年课题申报情况，结合本会各分支机构的会员数</w:t>
      </w:r>
      <w:r>
        <w:rPr>
          <w:spacing w:val="12"/>
        </w:rPr>
        <w:t>量等，确</w:t>
      </w:r>
      <w:r>
        <w:rPr>
          <w:spacing w:val="12"/>
        </w:rPr>
        <w:t>定各初评单位推荐名额（见附件</w:t>
      </w:r>
      <w:r>
        <w:rPr>
          <w:rFonts w:ascii="Times New Roman" w:hAnsi="Times New Roman" w:eastAsia="Times New Roman" w:cs="Times New Roman"/>
          <w:spacing w:val="12"/>
        </w:rPr>
        <w:t>2</w:t>
      </w:r>
      <w:r>
        <w:rPr>
          <w:spacing w:val="12"/>
        </w:rPr>
        <w:t>）。</w:t>
      </w:r>
    </w:p>
    <w:p>
      <w:pPr>
        <w:ind w:left="662"/>
        <w:spacing w:before="2" w:line="228" w:lineRule="auto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z w:val="31"/>
          <w:szCs w:val="31"/>
          <w:spacing w:val="1"/>
        </w:rPr>
        <w:t>四、其他</w:t>
      </w:r>
    </w:p>
    <w:p>
      <w:pPr>
        <w:pStyle w:val="BodyText"/>
        <w:ind w:left="5" w:right="83" w:firstLine="630"/>
        <w:spacing w:before="189" w:line="339" w:lineRule="auto"/>
        <w:rPr/>
      </w:pPr>
      <w:r>
        <w:rPr>
          <w:spacing w:val="3"/>
        </w:rPr>
        <w:t>（一）本次课题申报负责人、主研人员限申报</w:t>
      </w:r>
      <w:r>
        <w:rPr>
          <w:spacing w:val="-21"/>
        </w:rPr>
        <w:t xml:space="preserve"> </w:t>
      </w:r>
      <w:r>
        <w:rPr>
          <w:rFonts w:ascii="Times New Roman" w:hAnsi="Times New Roman" w:eastAsia="Times New Roman" w:cs="Times New Roman"/>
          <w:spacing w:val="3"/>
        </w:rPr>
        <w:t>1 </w:t>
      </w:r>
      <w:r>
        <w:rPr>
          <w:spacing w:val="3"/>
        </w:rPr>
        <w:t>项。承担有</w:t>
      </w:r>
      <w:r>
        <w:rPr>
          <w:spacing w:val="9"/>
        </w:rPr>
        <w:t>本会未结题的课题负责人，不得作为负责人申报新的课题。</w:t>
      </w:r>
    </w:p>
    <w:p>
      <w:pPr>
        <w:pStyle w:val="BodyText"/>
        <w:ind w:left="5" w:firstLine="630"/>
        <w:spacing w:before="3" w:line="338" w:lineRule="auto"/>
        <w:rPr/>
      </w:pPr>
      <w:r>
        <w:rPr>
          <w:spacing w:val="5"/>
        </w:rPr>
        <w:t>（二）课题研究经费自筹，申报时需明确研究经费预算和经</w:t>
      </w:r>
      <w:r>
        <w:rPr>
          <w:spacing w:val="-3"/>
        </w:rPr>
        <w:t>费来源，课题所在单位须给予一定的配套经费资助。同等条件下，</w:t>
      </w:r>
      <w:r>
        <w:rPr>
          <w:spacing w:val="8"/>
        </w:rPr>
        <w:t>优先对有充足经费支持的课题予以立项。</w:t>
      </w:r>
    </w:p>
    <w:p>
      <w:pPr>
        <w:pStyle w:val="BodyText"/>
        <w:spacing w:before="5" w:line="219" w:lineRule="auto"/>
        <w:jc w:val="right"/>
        <w:rPr/>
      </w:pPr>
      <w:r>
        <w:rPr>
          <w:spacing w:val="-3"/>
        </w:rPr>
        <w:t>（三）如有课题申报相关咨询，请在工作时</w:t>
      </w:r>
      <w:r>
        <w:rPr>
          <w:spacing w:val="-4"/>
        </w:rPr>
        <w:t>间联系：罗老师，</w:t>
      </w:r>
    </w:p>
    <w:p>
      <w:pPr>
        <w:spacing w:line="219" w:lineRule="auto"/>
        <w:sectPr>
          <w:footerReference w:type="default" r:id="rId4"/>
          <w:pgSz w:w="11906" w:h="16839"/>
          <w:pgMar w:top="1431" w:right="1391" w:bottom="1139" w:left="1595" w:header="0" w:footer="886" w:gutter="0"/>
        </w:sectPr>
        <w:rPr/>
      </w:pPr>
    </w:p>
    <w:p>
      <w:pPr>
        <w:spacing w:line="352" w:lineRule="auto"/>
        <w:rPr>
          <w:rFonts w:ascii="Arial"/>
          <w:sz w:val="21"/>
        </w:rPr>
      </w:pPr>
      <w:r/>
    </w:p>
    <w:p>
      <w:pPr>
        <w:pStyle w:val="BodyText"/>
        <w:ind w:right="1270"/>
        <w:spacing w:before="101" w:line="336" w:lineRule="auto"/>
        <w:rPr/>
      </w:pPr>
      <w:r>
        <w:rPr>
          <w:rFonts w:ascii="Times New Roman" w:hAnsi="Times New Roman" w:eastAsia="Times New Roman" w:cs="Times New Roman"/>
          <w:spacing w:val="2"/>
        </w:rPr>
        <w:t>028-85030411</w:t>
      </w:r>
      <w:r>
        <w:rPr>
          <w:spacing w:val="2"/>
        </w:rPr>
        <w:t>；</w:t>
      </w:r>
      <w:r>
        <w:rPr>
          <w:spacing w:val="-91"/>
        </w:rPr>
        <w:t xml:space="preserve"> </w:t>
      </w:r>
      <w:r>
        <w:rPr>
          <w:spacing w:val="2"/>
        </w:rPr>
        <w:t>白老师，</w:t>
      </w:r>
      <w:r>
        <w:rPr>
          <w:rFonts w:ascii="Times New Roman" w:hAnsi="Times New Roman" w:eastAsia="Times New Roman" w:cs="Times New Roman"/>
          <w:spacing w:val="2"/>
        </w:rPr>
        <w:t>028-81298643;</w:t>
      </w:r>
      <w:r>
        <w:rPr>
          <w:spacing w:val="2"/>
        </w:rPr>
        <w:t>系统技术支</w:t>
      </w:r>
      <w:r>
        <w:rPr>
          <w:spacing w:val="1"/>
        </w:rPr>
        <w:t>持，</w:t>
      </w:r>
      <w:r>
        <w:rPr/>
        <w:t xml:space="preserve"> </w:t>
      </w:r>
      <w:r>
        <w:rPr>
          <w:rFonts w:ascii="Times New Roman" w:hAnsi="Times New Roman" w:eastAsia="Times New Roman" w:cs="Times New Roman"/>
          <w:spacing w:val="2"/>
        </w:rPr>
        <w:t>028-85001158</w:t>
      </w:r>
      <w:r>
        <w:rPr>
          <w:spacing w:val="2"/>
        </w:rPr>
        <w:t>。</w:t>
      </w:r>
    </w:p>
    <w:p>
      <w:pPr>
        <w:spacing w:line="475" w:lineRule="auto"/>
        <w:rPr>
          <w:rFonts w:ascii="Arial"/>
          <w:sz w:val="21"/>
        </w:rPr>
      </w:pPr>
      <w:r/>
    </w:p>
    <w:p>
      <w:pPr>
        <w:pStyle w:val="BodyText"/>
        <w:ind w:left="662"/>
        <w:spacing w:before="101" w:line="219" w:lineRule="auto"/>
        <w:rPr/>
      </w:pPr>
      <w:r>
        <w:rPr>
          <w:spacing w:val="6"/>
        </w:rPr>
        <w:t>附件：</w:t>
      </w:r>
      <w:r>
        <w:rPr>
          <w:rFonts w:ascii="Times New Roman" w:hAnsi="Times New Roman" w:eastAsia="Times New Roman" w:cs="Times New Roman"/>
          <w:spacing w:val="6"/>
        </w:rPr>
        <w:t>1.2026 </w:t>
      </w:r>
      <w:r>
        <w:rPr>
          <w:spacing w:val="6"/>
        </w:rPr>
        <w:t>年度教育科研课题选题参考</w:t>
      </w:r>
    </w:p>
    <w:p>
      <w:pPr>
        <w:pStyle w:val="BodyText"/>
        <w:ind w:left="1593"/>
        <w:spacing w:before="203" w:line="219" w:lineRule="auto"/>
        <w:rPr/>
      </w:pPr>
      <w:r>
        <w:rPr>
          <w:rFonts w:ascii="Times New Roman" w:hAnsi="Times New Roman" w:eastAsia="Times New Roman" w:cs="Times New Roman"/>
          <w:spacing w:val="7"/>
        </w:rPr>
        <w:t>2.2026 </w:t>
      </w:r>
      <w:r>
        <w:rPr>
          <w:spacing w:val="7"/>
        </w:rPr>
        <w:t>年度初评单位推荐名额</w:t>
      </w:r>
    </w:p>
    <w:p>
      <w:pPr>
        <w:pStyle w:val="BodyText"/>
        <w:ind w:left="1599"/>
        <w:spacing w:before="201" w:line="219" w:lineRule="auto"/>
        <w:rPr/>
      </w:pPr>
      <w:r>
        <w:rPr>
          <w:rFonts w:ascii="Times New Roman" w:hAnsi="Times New Roman" w:eastAsia="Times New Roman" w:cs="Times New Roman"/>
          <w:spacing w:val="6"/>
        </w:rPr>
        <w:t>3.</w:t>
      </w:r>
      <w:r>
        <w:rPr>
          <w:rFonts w:ascii="Times New Roman" w:hAnsi="Times New Roman" w:eastAsia="Times New Roman" w:cs="Times New Roman"/>
          <w:spacing w:val="-28"/>
        </w:rPr>
        <w:t xml:space="preserve"> </w:t>
      </w:r>
      <w:r>
        <w:rPr>
          <w:spacing w:val="6"/>
        </w:rPr>
        <w:t>四川省教育学会教育科研课题申请</w:t>
      </w:r>
      <w:r>
        <w:rPr>
          <w:rFonts w:ascii="Times New Roman" w:hAnsi="Times New Roman" w:eastAsia="Times New Roman" w:cs="Times New Roman"/>
          <w:spacing w:val="6"/>
        </w:rPr>
        <w:t>·</w:t>
      </w:r>
      <w:r>
        <w:rPr>
          <w:spacing w:val="6"/>
        </w:rPr>
        <w:t>评审书</w:t>
      </w:r>
    </w:p>
    <w:p>
      <w:pPr>
        <w:pStyle w:val="BodyText"/>
        <w:ind w:left="1592"/>
        <w:spacing w:before="203" w:line="219" w:lineRule="auto"/>
        <w:rPr/>
      </w:pPr>
      <w:r>
        <w:rPr>
          <w:rFonts w:ascii="Times New Roman" w:hAnsi="Times New Roman" w:eastAsia="Times New Roman" w:cs="Times New Roman"/>
          <w:spacing w:val="8"/>
        </w:rPr>
        <w:t>4.</w:t>
      </w:r>
      <w:r>
        <w:rPr>
          <w:spacing w:val="8"/>
        </w:rPr>
        <w:t>会员注册及续费操作说明</w:t>
      </w:r>
    </w:p>
    <w:p>
      <w:pPr>
        <w:spacing w:line="246" w:lineRule="auto"/>
        <w:rPr>
          <w:rFonts w:ascii="Arial"/>
          <w:sz w:val="21"/>
        </w:rPr>
      </w:pPr>
      <w:r/>
    </w:p>
    <w:p>
      <w:pPr>
        <w:spacing w:line="246" w:lineRule="auto"/>
        <w:rPr>
          <w:rFonts w:ascii="Arial"/>
          <w:sz w:val="21"/>
        </w:rPr>
      </w:pPr>
      <w:r/>
    </w:p>
    <w:p>
      <w:pPr>
        <w:spacing w:line="246" w:lineRule="auto"/>
        <w:rPr>
          <w:rFonts w:ascii="Arial"/>
          <w:sz w:val="21"/>
        </w:rPr>
      </w:pPr>
      <w:r/>
    </w:p>
    <w:p>
      <w:pPr>
        <w:spacing w:line="247" w:lineRule="auto"/>
        <w:rPr>
          <w:rFonts w:ascii="Arial"/>
          <w:sz w:val="21"/>
        </w:rPr>
      </w:pPr>
      <w:r/>
    </w:p>
    <w:p>
      <w:pPr>
        <w:spacing w:line="247" w:lineRule="auto"/>
        <w:rPr>
          <w:rFonts w:ascii="Arial"/>
          <w:sz w:val="21"/>
        </w:rPr>
      </w:pPr>
      <w:r/>
    </w:p>
    <w:p>
      <w:pPr>
        <w:pStyle w:val="BodyText"/>
        <w:ind w:left="5095"/>
        <w:spacing w:before="101" w:line="219" w:lineRule="auto"/>
        <w:rPr/>
      </w:pPr>
      <w:r>
        <w:drawing>
          <wp:anchor distT="0" distB="0" distL="0" distR="0" simplePos="0" relativeHeight="251658240" behindDoc="1" locked="0" layoutInCell="1" allowOverlap="1">
            <wp:simplePos x="0" y="0"/>
            <wp:positionH relativeFrom="column">
              <wp:posOffset>3206924</wp:posOffset>
            </wp:positionH>
            <wp:positionV relativeFrom="paragraph">
              <wp:posOffset>-389272</wp:posOffset>
            </wp:positionV>
            <wp:extent cx="1423619" cy="1423619"/>
            <wp:effectExtent l="0" t="0" r="0" b="0"/>
            <wp:wrapNone/>
            <wp:docPr id="4" name="IM 4"/>
            <wp:cNvGraphicFramePr/>
            <a:graphic>
              <a:graphicData uri="http://schemas.openxmlformats.org/drawingml/2006/picture">
                <pic:pic>
                  <pic:nvPicPr>
                    <pic:cNvPr id="4" name="IM 4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23619" cy="14236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2"/>
        </w:rPr>
        <w:t>四川省教育学会</w:t>
      </w:r>
    </w:p>
    <w:p>
      <w:pPr>
        <w:pStyle w:val="BodyText"/>
        <w:ind w:left="4996"/>
        <w:spacing w:before="204" w:line="220" w:lineRule="auto"/>
        <w:rPr/>
      </w:pPr>
      <w:r>
        <w:rPr>
          <w:rFonts w:ascii="Times New Roman" w:hAnsi="Times New Roman" w:eastAsia="Times New Roman" w:cs="Times New Roman"/>
          <w:spacing w:val="-2"/>
        </w:rPr>
        <w:t>2026</w:t>
      </w:r>
      <w:r>
        <w:rPr>
          <w:rFonts w:ascii="Times New Roman" w:hAnsi="Times New Roman" w:eastAsia="Times New Roman" w:cs="Times New Roman"/>
          <w:spacing w:val="19"/>
        </w:rPr>
        <w:t xml:space="preserve"> </w:t>
      </w:r>
      <w:r>
        <w:rPr>
          <w:spacing w:val="-2"/>
        </w:rPr>
        <w:t>年</w:t>
      </w:r>
      <w:r>
        <w:rPr>
          <w:spacing w:val="-63"/>
        </w:rPr>
        <w:t xml:space="preserve"> </w:t>
      </w:r>
      <w:r>
        <w:rPr>
          <w:rFonts w:ascii="Times New Roman" w:hAnsi="Times New Roman" w:eastAsia="Times New Roman" w:cs="Times New Roman"/>
          <w:spacing w:val="-2"/>
        </w:rPr>
        <w:t>3</w:t>
      </w:r>
      <w:r>
        <w:rPr>
          <w:rFonts w:ascii="Times New Roman" w:hAnsi="Times New Roman" w:eastAsia="Times New Roman" w:cs="Times New Roman"/>
          <w:spacing w:val="32"/>
        </w:rPr>
        <w:t xml:space="preserve"> </w:t>
      </w:r>
      <w:r>
        <w:rPr>
          <w:spacing w:val="-2"/>
        </w:rPr>
        <w:t>月</w:t>
      </w:r>
      <w:r>
        <w:rPr>
          <w:spacing w:val="-67"/>
        </w:rPr>
        <w:t xml:space="preserve"> </w:t>
      </w:r>
      <w:r>
        <w:rPr>
          <w:rFonts w:ascii="Times New Roman" w:hAnsi="Times New Roman" w:eastAsia="Times New Roman" w:cs="Times New Roman"/>
          <w:spacing w:val="-2"/>
        </w:rPr>
        <w:t>26</w:t>
      </w:r>
      <w:r>
        <w:rPr>
          <w:rFonts w:ascii="Times New Roman" w:hAnsi="Times New Roman" w:eastAsia="Times New Roman" w:cs="Times New Roman"/>
          <w:spacing w:val="76"/>
        </w:rPr>
        <w:t xml:space="preserve"> </w:t>
      </w:r>
      <w:r>
        <w:rPr>
          <w:spacing w:val="-2"/>
        </w:rPr>
        <w:t>日</w:t>
      </w:r>
    </w:p>
    <w:p>
      <w:pPr>
        <w:spacing w:line="220" w:lineRule="auto"/>
        <w:sectPr>
          <w:footerReference w:type="default" r:id="rId6"/>
          <w:pgSz w:w="11906" w:h="16839"/>
          <w:pgMar w:top="1431" w:right="1475" w:bottom="1139" w:left="1600" w:header="0" w:footer="886" w:gutter="0"/>
        </w:sectPr>
        <w:rPr/>
      </w:pPr>
    </w:p>
    <w:p>
      <w:pPr>
        <w:spacing w:line="452" w:lineRule="auto"/>
        <w:rPr>
          <w:rFonts w:ascii="Arial"/>
          <w:sz w:val="21"/>
        </w:rPr>
      </w:pPr>
      <w:r/>
    </w:p>
    <w:p>
      <w:pPr>
        <w:ind w:left="24"/>
        <w:spacing w:before="101" w:line="230" w:lineRule="auto"/>
        <w:rPr>
          <w:rFonts w:ascii="Times New Roman" w:hAnsi="Times New Roman" w:eastAsia="Times New Roman" w:cs="Times New Roman"/>
          <w:sz w:val="31"/>
          <w:szCs w:val="31"/>
        </w:rPr>
      </w:pPr>
      <w:r>
        <w:rPr>
          <w:rFonts w:ascii="SimHei" w:hAnsi="SimHei" w:eastAsia="SimHei" w:cs="SimHei"/>
          <w:sz w:val="31"/>
          <w:szCs w:val="31"/>
          <w:spacing w:val="-4"/>
        </w:rPr>
        <w:t>附件</w:t>
      </w:r>
      <w:r>
        <w:rPr>
          <w:rFonts w:ascii="SimHei" w:hAnsi="SimHei" w:eastAsia="SimHei" w:cs="SimHei"/>
          <w:sz w:val="31"/>
          <w:szCs w:val="31"/>
          <w:spacing w:val="-36"/>
        </w:rPr>
        <w:t xml:space="preserve"> </w:t>
      </w:r>
      <w:r>
        <w:rPr>
          <w:rFonts w:ascii="Times New Roman" w:hAnsi="Times New Roman" w:eastAsia="Times New Roman" w:cs="Times New Roman"/>
          <w:sz w:val="31"/>
          <w:szCs w:val="31"/>
          <w:spacing w:val="-4"/>
        </w:rPr>
        <w:t>1</w:t>
      </w:r>
    </w:p>
    <w:p>
      <w:pPr>
        <w:ind w:left="1573"/>
        <w:spacing w:before="225" w:line="236" w:lineRule="auto"/>
        <w:rPr>
          <w:rFonts w:ascii="FZXiaoBiaoSong-B05" w:hAnsi="FZXiaoBiaoSong-B05" w:eastAsia="FZXiaoBiaoSong-B05" w:cs="FZXiaoBiaoSong-B05"/>
          <w:sz w:val="40"/>
          <w:szCs w:val="40"/>
        </w:rPr>
      </w:pPr>
      <w:r>
        <w:rPr>
          <w:rFonts w:ascii="FZXiaoBiaoSong-B05" w:hAnsi="FZXiaoBiaoSong-B05" w:eastAsia="FZXiaoBiaoSong-B05" w:cs="FZXiaoBiaoSong-B05"/>
          <w:sz w:val="40"/>
          <w:szCs w:val="40"/>
          <w:spacing w:val="-1"/>
        </w:rPr>
        <w:t>2026</w:t>
      </w:r>
      <w:r>
        <w:rPr>
          <w:rFonts w:ascii="FZXiaoBiaoSong-B05" w:hAnsi="FZXiaoBiaoSong-B05" w:eastAsia="FZXiaoBiaoSong-B05" w:cs="FZXiaoBiaoSong-B05"/>
          <w:sz w:val="40"/>
          <w:szCs w:val="40"/>
          <w:spacing w:val="-1"/>
        </w:rPr>
        <w:t xml:space="preserve"> </w:t>
      </w:r>
      <w:r>
        <w:rPr>
          <w:rFonts w:ascii="FZXiaoBiaoSong-B05" w:hAnsi="FZXiaoBiaoSong-B05" w:eastAsia="FZXiaoBiaoSong-B05" w:cs="FZXiaoBiaoSong-B05"/>
          <w:sz w:val="40"/>
          <w:szCs w:val="40"/>
          <w:spacing w:val="-1"/>
        </w:rPr>
        <w:t>年度教育科研课题选题参考</w:t>
      </w:r>
    </w:p>
    <w:p>
      <w:pPr>
        <w:spacing w:line="335" w:lineRule="auto"/>
        <w:rPr>
          <w:rFonts w:ascii="Arial"/>
          <w:sz w:val="21"/>
        </w:rPr>
      </w:pPr>
      <w:r/>
    </w:p>
    <w:p>
      <w:pPr>
        <w:spacing w:line="336" w:lineRule="auto"/>
        <w:rPr>
          <w:rFonts w:ascii="Arial"/>
          <w:sz w:val="21"/>
        </w:rPr>
      </w:pPr>
      <w:r/>
    </w:p>
    <w:p>
      <w:pPr>
        <w:pStyle w:val="BodyText"/>
        <w:ind w:firstLine="655"/>
        <w:spacing w:before="101" w:line="339" w:lineRule="auto"/>
        <w:jc w:val="both"/>
        <w:rPr/>
      </w:pPr>
      <w:r>
        <w:rPr>
          <w:spacing w:val="17"/>
        </w:rPr>
        <w:t>为学习贯彻习近平新时代中国特色社会主义思想和习近平</w:t>
      </w:r>
      <w:r>
        <w:rPr>
          <w:spacing w:val="5"/>
        </w:rPr>
        <w:t>总书记关于教育的重要论述，深入贯彻党的二十大、二十届历次</w:t>
      </w:r>
      <w:r>
        <w:rPr>
          <w:spacing w:val="5"/>
        </w:rPr>
        <w:t>全会精神和全国教育大会精神，全面落实《教育强国建设规划纲</w:t>
      </w:r>
      <w:r>
        <w:rPr>
          <w:spacing w:val="5"/>
        </w:rPr>
        <w:t>要</w:t>
      </w:r>
      <w:r>
        <w:rPr>
          <w:rFonts w:ascii="Times New Roman" w:hAnsi="Times New Roman" w:eastAsia="Times New Roman" w:cs="Times New Roman"/>
          <w:spacing w:val="5"/>
        </w:rPr>
        <w:t>(2024—2035 </w:t>
      </w:r>
      <w:r>
        <w:rPr>
          <w:spacing w:val="5"/>
        </w:rPr>
        <w:t>年</w:t>
      </w:r>
      <w:r>
        <w:rPr>
          <w:rFonts w:ascii="Times New Roman" w:hAnsi="Times New Roman" w:eastAsia="Times New Roman" w:cs="Times New Roman"/>
          <w:spacing w:val="5"/>
        </w:rPr>
        <w:t>)</w:t>
      </w:r>
      <w:r>
        <w:rPr>
          <w:spacing w:val="5"/>
        </w:rPr>
        <w:t>》及三年行动计划要求，紧扣</w:t>
      </w:r>
      <w:r>
        <w:rPr>
          <w:rFonts w:ascii="Times New Roman" w:hAnsi="Times New Roman" w:eastAsia="Times New Roman" w:cs="Times New Roman"/>
          <w:spacing w:val="4"/>
        </w:rPr>
        <w:t>“</w:t>
      </w:r>
      <w:r>
        <w:rPr>
          <w:rFonts w:ascii="Times New Roman" w:hAnsi="Times New Roman" w:eastAsia="Times New Roman" w:cs="Times New Roman"/>
          <w:spacing w:val="-51"/>
        </w:rPr>
        <w:t xml:space="preserve"> </w:t>
      </w:r>
      <w:r>
        <w:rPr>
          <w:spacing w:val="4"/>
        </w:rPr>
        <w:t>十五五</w:t>
      </w:r>
      <w:r>
        <w:rPr>
          <w:rFonts w:ascii="Times New Roman" w:hAnsi="Times New Roman" w:eastAsia="Times New Roman" w:cs="Times New Roman"/>
          <w:spacing w:val="4"/>
        </w:rPr>
        <w:t>”</w:t>
      </w:r>
      <w:r>
        <w:rPr>
          <w:rFonts w:ascii="Times New Roman" w:hAnsi="Times New Roman" w:eastAsia="Times New Roman" w:cs="Times New Roman"/>
          <w:spacing w:val="-53"/>
        </w:rPr>
        <w:t xml:space="preserve"> </w:t>
      </w:r>
      <w:r>
        <w:rPr>
          <w:spacing w:val="4"/>
        </w:rPr>
        <w:t>开局之</w:t>
      </w:r>
      <w:r>
        <w:rPr>
          <w:spacing w:val="5"/>
        </w:rPr>
        <w:t>年教育发展新形势新任务，遵循教育规律，推动教育科技人才一</w:t>
      </w:r>
      <w:r>
        <w:rPr>
          <w:spacing w:val="5"/>
        </w:rPr>
        <w:t>体化改革与发展，更好服务教育强省建设、支撑基础教育高质量</w:t>
      </w:r>
      <w:r>
        <w:rPr>
          <w:spacing w:val="5"/>
        </w:rPr>
        <w:t>发展、助力一线教育工作者专业成长，四川省教育学会充分发挥</w:t>
      </w:r>
      <w:r>
        <w:rPr>
          <w:spacing w:val="5"/>
        </w:rPr>
        <w:t>组织优势，在广泛征集选题建议的基础上，制定了《四川省教育</w:t>
      </w:r>
      <w:r>
        <w:rPr>
          <w:spacing w:val="8"/>
        </w:rPr>
        <w:t>学会</w:t>
      </w:r>
      <w:r>
        <w:rPr>
          <w:spacing w:val="-67"/>
        </w:rPr>
        <w:t xml:space="preserve"> </w:t>
      </w:r>
      <w:r>
        <w:rPr>
          <w:rFonts w:ascii="Times New Roman" w:hAnsi="Times New Roman" w:eastAsia="Times New Roman" w:cs="Times New Roman"/>
          <w:spacing w:val="8"/>
        </w:rPr>
        <w:t>2026 </w:t>
      </w:r>
      <w:r>
        <w:rPr>
          <w:spacing w:val="8"/>
        </w:rPr>
        <w:t>年度教育科研课题选题参考》，具体</w:t>
      </w:r>
      <w:r>
        <w:rPr>
          <w:spacing w:val="7"/>
        </w:rPr>
        <w:t>如下：</w:t>
      </w:r>
    </w:p>
    <w:p>
      <w:pPr>
        <w:ind w:left="650"/>
        <w:spacing w:before="4" w:line="228" w:lineRule="auto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z w:val="31"/>
          <w:szCs w:val="31"/>
          <w:spacing w:val="7"/>
        </w:rPr>
        <w:t>一、选题领域</w:t>
      </w:r>
    </w:p>
    <w:p>
      <w:pPr>
        <w:pStyle w:val="BodyText"/>
        <w:ind w:left="11" w:firstLine="634"/>
        <w:spacing w:before="189" w:line="339" w:lineRule="auto"/>
        <w:jc w:val="both"/>
        <w:rPr/>
      </w:pPr>
      <w:r>
        <w:rPr>
          <w:spacing w:val="5"/>
        </w:rPr>
        <w:t>教育政策、教育基本理论、教育管理、教育数字化、德育与</w:t>
      </w:r>
      <w:r>
        <w:rPr>
          <w:spacing w:val="5"/>
        </w:rPr>
        <w:t>心理健康教育、课程与教学改革、教师教育、体育美育与劳动教</w:t>
      </w:r>
      <w:r>
        <w:rPr>
          <w:spacing w:val="4"/>
        </w:rPr>
        <w:t>育等领域。</w:t>
      </w:r>
    </w:p>
    <w:p>
      <w:pPr>
        <w:ind w:left="650"/>
        <w:spacing w:before="2" w:line="227" w:lineRule="auto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z w:val="31"/>
          <w:szCs w:val="31"/>
          <w:spacing w:val="7"/>
        </w:rPr>
        <w:t>二、选题参考（包括但不限于）</w:t>
      </w:r>
    </w:p>
    <w:p>
      <w:pPr>
        <w:pStyle w:val="BodyText"/>
        <w:ind w:left="670"/>
        <w:spacing w:before="180" w:line="219" w:lineRule="auto"/>
        <w:rPr/>
      </w:pPr>
      <w:r>
        <w:rPr>
          <w:rFonts w:ascii="Times New Roman" w:hAnsi="Times New Roman" w:eastAsia="Times New Roman" w:cs="Times New Roman"/>
          <w:spacing w:val="4"/>
        </w:rPr>
        <w:t>1</w:t>
      </w:r>
      <w:r>
        <w:rPr>
          <w:spacing w:val="4"/>
        </w:rPr>
        <w:t>．</w:t>
      </w:r>
      <w:r>
        <w:rPr>
          <w:spacing w:val="-74"/>
        </w:rPr>
        <w:t xml:space="preserve"> </w:t>
      </w:r>
      <w:r>
        <w:rPr>
          <w:spacing w:val="4"/>
        </w:rPr>
        <w:t>习近平总书记关于基础教育的重要论述研究</w:t>
      </w:r>
    </w:p>
    <w:p>
      <w:pPr>
        <w:pStyle w:val="BodyText"/>
        <w:ind w:left="639"/>
        <w:spacing w:before="194" w:line="219" w:lineRule="auto"/>
        <w:rPr/>
      </w:pPr>
      <w:r>
        <w:rPr>
          <w:rFonts w:ascii="Times New Roman" w:hAnsi="Times New Roman" w:eastAsia="Times New Roman" w:cs="Times New Roman"/>
          <w:spacing w:val="9"/>
        </w:rPr>
        <w:t>2</w:t>
      </w:r>
      <w:r>
        <w:rPr>
          <w:spacing w:val="9"/>
        </w:rPr>
        <w:t>．推进教育强国建设的基础教育国际比较研究</w:t>
      </w:r>
    </w:p>
    <w:p>
      <w:pPr>
        <w:pStyle w:val="BodyText"/>
        <w:ind w:left="646"/>
        <w:spacing w:before="191" w:line="219" w:lineRule="auto"/>
        <w:rPr/>
      </w:pPr>
      <w:r>
        <w:rPr>
          <w:rFonts w:ascii="Times New Roman" w:hAnsi="Times New Roman" w:eastAsia="Times New Roman" w:cs="Times New Roman"/>
          <w:spacing w:val="9"/>
        </w:rPr>
        <w:t>3</w:t>
      </w:r>
      <w:r>
        <w:rPr>
          <w:spacing w:val="9"/>
        </w:rPr>
        <w:t>．教育强国建设中四川基础教育高质量发展路径研究</w:t>
      </w:r>
    </w:p>
    <w:p>
      <w:pPr>
        <w:pStyle w:val="BodyText"/>
        <w:ind w:left="638"/>
        <w:spacing w:before="192" w:line="219" w:lineRule="auto"/>
        <w:rPr/>
      </w:pPr>
      <w:r>
        <w:rPr>
          <w:rFonts w:ascii="Times New Roman" w:hAnsi="Times New Roman" w:eastAsia="Times New Roman" w:cs="Times New Roman"/>
          <w:spacing w:val="9"/>
        </w:rPr>
        <w:t>4</w:t>
      </w:r>
      <w:r>
        <w:rPr>
          <w:spacing w:val="9"/>
        </w:rPr>
        <w:t>．人口结构变化背景下基础教育资源统筹调配机制研究</w:t>
      </w:r>
    </w:p>
    <w:p>
      <w:pPr>
        <w:pStyle w:val="BodyText"/>
        <w:ind w:left="648"/>
        <w:spacing w:before="194" w:line="219" w:lineRule="auto"/>
        <w:rPr/>
      </w:pPr>
      <w:r>
        <w:rPr>
          <w:rFonts w:ascii="Times New Roman" w:hAnsi="Times New Roman" w:eastAsia="Times New Roman" w:cs="Times New Roman"/>
          <w:spacing w:val="7"/>
        </w:rPr>
        <w:t>5</w:t>
      </w:r>
      <w:r>
        <w:rPr>
          <w:spacing w:val="7"/>
        </w:rPr>
        <w:t>．</w:t>
      </w:r>
      <w:r>
        <w:rPr>
          <w:rFonts w:ascii="Times New Roman" w:hAnsi="Times New Roman" w:eastAsia="Times New Roman" w:cs="Times New Roman"/>
          <w:spacing w:val="7"/>
        </w:rPr>
        <w:t>“</w:t>
      </w:r>
      <w:r>
        <w:rPr>
          <w:rFonts w:ascii="Times New Roman" w:hAnsi="Times New Roman" w:eastAsia="Times New Roman" w:cs="Times New Roman"/>
          <w:spacing w:val="-51"/>
        </w:rPr>
        <w:t xml:space="preserve"> </w:t>
      </w:r>
      <w:r>
        <w:rPr>
          <w:spacing w:val="7"/>
        </w:rPr>
        <w:t>十五五</w:t>
      </w:r>
      <w:r>
        <w:rPr>
          <w:rFonts w:ascii="Times New Roman" w:hAnsi="Times New Roman" w:eastAsia="Times New Roman" w:cs="Times New Roman"/>
          <w:spacing w:val="7"/>
        </w:rPr>
        <w:t>”</w:t>
      </w:r>
      <w:r>
        <w:rPr>
          <w:rFonts w:ascii="Times New Roman" w:hAnsi="Times New Roman" w:eastAsia="Times New Roman" w:cs="Times New Roman"/>
          <w:spacing w:val="-53"/>
        </w:rPr>
        <w:t xml:space="preserve"> </w:t>
      </w:r>
      <w:r>
        <w:rPr>
          <w:spacing w:val="7"/>
        </w:rPr>
        <w:t>开局基础教育优质均衡发展的</w:t>
      </w:r>
      <w:r>
        <w:rPr>
          <w:spacing w:val="6"/>
        </w:rPr>
        <w:t>四川路径研究</w:t>
      </w:r>
    </w:p>
    <w:p>
      <w:pPr>
        <w:spacing w:line="219" w:lineRule="auto"/>
        <w:sectPr>
          <w:footerReference w:type="default" r:id="rId8"/>
          <w:pgSz w:w="11906" w:h="16839"/>
          <w:pgMar w:top="1431" w:right="1473" w:bottom="1135" w:left="1593" w:header="0" w:footer="886" w:gutter="0"/>
        </w:sectPr>
        <w:rPr/>
      </w:pPr>
    </w:p>
    <w:p>
      <w:pPr>
        <w:spacing w:line="341" w:lineRule="auto"/>
        <w:rPr>
          <w:rFonts w:ascii="Arial"/>
          <w:sz w:val="21"/>
        </w:rPr>
      </w:pPr>
      <w:r/>
    </w:p>
    <w:p>
      <w:pPr>
        <w:pStyle w:val="BodyText"/>
        <w:ind w:left="454"/>
        <w:spacing w:before="101" w:line="219" w:lineRule="auto"/>
        <w:rPr/>
      </w:pPr>
      <w:r>
        <w:rPr>
          <w:rFonts w:ascii="Times New Roman" w:hAnsi="Times New Roman" w:eastAsia="Times New Roman" w:cs="Times New Roman"/>
          <w:spacing w:val="8"/>
        </w:rPr>
        <w:t>6</w:t>
      </w:r>
      <w:r>
        <w:rPr>
          <w:spacing w:val="8"/>
        </w:rPr>
        <w:t>．党组织领导的校长负责制效能提升研究</w:t>
      </w:r>
    </w:p>
    <w:p>
      <w:pPr>
        <w:pStyle w:val="BodyText"/>
        <w:ind w:left="453"/>
        <w:spacing w:before="193" w:line="219" w:lineRule="auto"/>
        <w:rPr/>
      </w:pPr>
      <w:r>
        <w:rPr>
          <w:rFonts w:ascii="Times New Roman" w:hAnsi="Times New Roman" w:eastAsia="Times New Roman" w:cs="Times New Roman"/>
          <w:spacing w:val="9"/>
        </w:rPr>
        <w:t>7</w:t>
      </w:r>
      <w:r>
        <w:rPr>
          <w:spacing w:val="9"/>
        </w:rPr>
        <w:t>．教师资源优化配置与减负长效机制研究</w:t>
      </w:r>
    </w:p>
    <w:p>
      <w:pPr>
        <w:pStyle w:val="BodyText"/>
        <w:ind w:left="460"/>
        <w:spacing w:before="191" w:line="219" w:lineRule="auto"/>
        <w:rPr/>
      </w:pPr>
      <w:r>
        <w:rPr>
          <w:rFonts w:ascii="Times New Roman" w:hAnsi="Times New Roman" w:eastAsia="Times New Roman" w:cs="Times New Roman"/>
          <w:spacing w:val="8"/>
        </w:rPr>
        <w:t>8</w:t>
      </w:r>
      <w:r>
        <w:rPr>
          <w:spacing w:val="8"/>
        </w:rPr>
        <w:t>．义务教育</w:t>
      </w:r>
      <w:r>
        <w:rPr>
          <w:rFonts w:ascii="Times New Roman" w:hAnsi="Times New Roman" w:eastAsia="Times New Roman" w:cs="Times New Roman"/>
          <w:spacing w:val="8"/>
        </w:rPr>
        <w:t>“</w:t>
      </w:r>
      <w:r>
        <w:rPr>
          <w:spacing w:val="8"/>
        </w:rPr>
        <w:t>长幼随学</w:t>
      </w:r>
      <w:r>
        <w:rPr>
          <w:rFonts w:ascii="Times New Roman" w:hAnsi="Times New Roman" w:eastAsia="Times New Roman" w:cs="Times New Roman"/>
          <w:spacing w:val="8"/>
        </w:rPr>
        <w:t>”</w:t>
      </w:r>
      <w:r>
        <w:rPr>
          <w:rFonts w:ascii="Times New Roman" w:hAnsi="Times New Roman" w:eastAsia="Times New Roman" w:cs="Times New Roman"/>
          <w:spacing w:val="-59"/>
        </w:rPr>
        <w:t xml:space="preserve"> </w:t>
      </w:r>
      <w:r>
        <w:rPr>
          <w:spacing w:val="8"/>
        </w:rPr>
        <w:t>政策实施的学校实</w:t>
      </w:r>
      <w:r>
        <w:rPr>
          <w:spacing w:val="7"/>
        </w:rPr>
        <w:t>践与优化研究</w:t>
      </w:r>
    </w:p>
    <w:p>
      <w:pPr>
        <w:pStyle w:val="BodyText"/>
        <w:ind w:left="454"/>
        <w:spacing w:before="191" w:line="219" w:lineRule="auto"/>
        <w:rPr/>
      </w:pPr>
      <w:r>
        <w:rPr>
          <w:rFonts w:ascii="Times New Roman" w:hAnsi="Times New Roman" w:eastAsia="Times New Roman" w:cs="Times New Roman"/>
          <w:spacing w:val="5"/>
        </w:rPr>
        <w:t>9</w:t>
      </w:r>
      <w:r>
        <w:rPr>
          <w:spacing w:val="5"/>
        </w:rPr>
        <w:t>．教育强省战略中</w:t>
      </w:r>
      <w:r>
        <w:rPr>
          <w:rFonts w:ascii="Times New Roman" w:hAnsi="Times New Roman" w:eastAsia="Times New Roman" w:cs="Times New Roman"/>
          <w:spacing w:val="5"/>
        </w:rPr>
        <w:t>“</w:t>
      </w:r>
      <w:r>
        <w:rPr>
          <w:rFonts w:ascii="Times New Roman" w:hAnsi="Times New Roman" w:eastAsia="Times New Roman" w:cs="Times New Roman"/>
          <w:spacing w:val="-31"/>
        </w:rPr>
        <w:t xml:space="preserve"> </w:t>
      </w:r>
      <w:r>
        <w:rPr>
          <w:spacing w:val="5"/>
        </w:rPr>
        <w:t>网链计划</w:t>
      </w:r>
      <w:r>
        <w:rPr>
          <w:rFonts w:ascii="Times New Roman" w:hAnsi="Times New Roman" w:eastAsia="Times New Roman" w:cs="Times New Roman"/>
          <w:spacing w:val="5"/>
        </w:rPr>
        <w:t>”</w:t>
      </w:r>
      <w:r>
        <w:rPr>
          <w:rFonts w:ascii="Times New Roman" w:hAnsi="Times New Roman" w:eastAsia="Times New Roman" w:cs="Times New Roman"/>
          <w:spacing w:val="-37"/>
        </w:rPr>
        <w:t xml:space="preserve"> </w:t>
      </w:r>
      <w:r>
        <w:rPr>
          <w:spacing w:val="5"/>
        </w:rPr>
        <w:t>的高质量</w:t>
      </w:r>
      <w:r>
        <w:rPr>
          <w:spacing w:val="4"/>
        </w:rPr>
        <w:t>实施研究</w:t>
      </w:r>
    </w:p>
    <w:p>
      <w:pPr>
        <w:pStyle w:val="BodyText"/>
        <w:ind w:left="478"/>
        <w:spacing w:before="194" w:line="219" w:lineRule="auto"/>
        <w:rPr/>
      </w:pPr>
      <w:r>
        <w:rPr>
          <w:rFonts w:ascii="Times New Roman" w:hAnsi="Times New Roman" w:eastAsia="Times New Roman" w:cs="Times New Roman"/>
          <w:spacing w:val="7"/>
        </w:rPr>
        <w:t>10</w:t>
      </w:r>
      <w:r>
        <w:rPr>
          <w:spacing w:val="7"/>
        </w:rPr>
        <w:t>．县域普通高中振兴与特色发展研究</w:t>
      </w:r>
    </w:p>
    <w:p>
      <w:pPr>
        <w:pStyle w:val="BodyText"/>
        <w:ind w:left="478"/>
        <w:spacing w:before="191" w:line="219" w:lineRule="auto"/>
        <w:rPr/>
      </w:pPr>
      <w:r>
        <w:rPr>
          <w:rFonts w:ascii="Times New Roman" w:hAnsi="Times New Roman" w:eastAsia="Times New Roman" w:cs="Times New Roman"/>
          <w:spacing w:val="7"/>
        </w:rPr>
        <w:t>11</w:t>
      </w:r>
      <w:r>
        <w:rPr>
          <w:spacing w:val="7"/>
        </w:rPr>
        <w:t>．科技高中</w:t>
      </w:r>
      <w:r>
        <w:rPr>
          <w:rFonts w:ascii="Times New Roman" w:hAnsi="Times New Roman" w:eastAsia="Times New Roman" w:cs="Times New Roman"/>
          <w:spacing w:val="7"/>
        </w:rPr>
        <w:t>/</w:t>
      </w:r>
      <w:r>
        <w:rPr>
          <w:spacing w:val="7"/>
        </w:rPr>
        <w:t>综合高中办学模式与质量提升研究</w:t>
      </w:r>
    </w:p>
    <w:p>
      <w:pPr>
        <w:pStyle w:val="BodyText"/>
        <w:ind w:left="478"/>
        <w:spacing w:before="192" w:line="219" w:lineRule="auto"/>
        <w:rPr/>
      </w:pPr>
      <w:r>
        <w:rPr>
          <w:rFonts w:ascii="Times New Roman" w:hAnsi="Times New Roman" w:eastAsia="Times New Roman" w:cs="Times New Roman"/>
          <w:spacing w:val="8"/>
        </w:rPr>
        <w:t>12</w:t>
      </w:r>
      <w:r>
        <w:rPr>
          <w:spacing w:val="8"/>
        </w:rPr>
        <w:t>．义务教育优质均衡发展的县域实践与</w:t>
      </w:r>
      <w:r>
        <w:rPr>
          <w:spacing w:val="7"/>
        </w:rPr>
        <w:t>评价研究</w:t>
      </w:r>
    </w:p>
    <w:p>
      <w:pPr>
        <w:pStyle w:val="BodyText"/>
        <w:ind w:left="478"/>
        <w:spacing w:before="194" w:line="218" w:lineRule="auto"/>
        <w:rPr/>
      </w:pPr>
      <w:r>
        <w:rPr>
          <w:rFonts w:ascii="Times New Roman" w:hAnsi="Times New Roman" w:eastAsia="Times New Roman" w:cs="Times New Roman"/>
          <w:spacing w:val="7"/>
        </w:rPr>
        <w:t>13</w:t>
      </w:r>
      <w:r>
        <w:rPr>
          <w:spacing w:val="7"/>
        </w:rPr>
        <w:t>．基础教育对口支援与乡村教育振兴研究</w:t>
      </w:r>
    </w:p>
    <w:p>
      <w:pPr>
        <w:pStyle w:val="BodyText"/>
        <w:ind w:left="478"/>
        <w:spacing w:before="193" w:line="219" w:lineRule="auto"/>
        <w:rPr/>
      </w:pPr>
      <w:r>
        <w:rPr>
          <w:rFonts w:ascii="Times New Roman" w:hAnsi="Times New Roman" w:eastAsia="Times New Roman" w:cs="Times New Roman"/>
          <w:spacing w:val="7"/>
        </w:rPr>
        <w:t>14</w:t>
      </w:r>
      <w:r>
        <w:rPr>
          <w:spacing w:val="7"/>
        </w:rPr>
        <w:t>．高中阶段多样化发展中的学生发展指导研究</w:t>
      </w:r>
    </w:p>
    <w:p>
      <w:pPr>
        <w:pStyle w:val="BodyText"/>
        <w:ind w:left="478"/>
        <w:spacing w:before="191" w:line="219" w:lineRule="auto"/>
        <w:rPr/>
      </w:pPr>
      <w:r>
        <w:rPr>
          <w:rFonts w:ascii="Times New Roman" w:hAnsi="Times New Roman" w:eastAsia="Times New Roman" w:cs="Times New Roman"/>
          <w:spacing w:val="7"/>
        </w:rPr>
        <w:t>15</w:t>
      </w:r>
      <w:r>
        <w:rPr>
          <w:spacing w:val="7"/>
        </w:rPr>
        <w:t>．数智时代小班化教学质量提升研究</w:t>
      </w:r>
    </w:p>
    <w:p>
      <w:pPr>
        <w:pStyle w:val="BodyText"/>
        <w:ind w:left="478"/>
        <w:spacing w:before="194" w:line="219" w:lineRule="auto"/>
        <w:rPr/>
      </w:pPr>
      <w:r>
        <w:rPr>
          <w:rFonts w:ascii="Times New Roman" w:hAnsi="Times New Roman" w:eastAsia="Times New Roman" w:cs="Times New Roman"/>
          <w:spacing w:val="7"/>
        </w:rPr>
        <w:t>16</w:t>
      </w:r>
      <w:r>
        <w:rPr>
          <w:spacing w:val="7"/>
        </w:rPr>
        <w:t>．落实</w:t>
      </w:r>
      <w:r>
        <w:rPr>
          <w:rFonts w:ascii="Times New Roman" w:hAnsi="Times New Roman" w:eastAsia="Times New Roman" w:cs="Times New Roman"/>
          <w:spacing w:val="7"/>
        </w:rPr>
        <w:t>“</w:t>
      </w:r>
      <w:r>
        <w:rPr>
          <w:spacing w:val="7"/>
        </w:rPr>
        <w:t>健康第一</w:t>
      </w:r>
      <w:r>
        <w:rPr>
          <w:rFonts w:ascii="Times New Roman" w:hAnsi="Times New Roman" w:eastAsia="Times New Roman" w:cs="Times New Roman"/>
          <w:spacing w:val="7"/>
        </w:rPr>
        <w:t>”</w:t>
      </w:r>
      <w:r>
        <w:rPr>
          <w:spacing w:val="7"/>
        </w:rPr>
        <w:t>教育理念的学校整体改革研究</w:t>
      </w:r>
    </w:p>
    <w:p>
      <w:pPr>
        <w:pStyle w:val="BodyText"/>
        <w:ind w:left="478"/>
        <w:spacing w:before="189" w:line="220" w:lineRule="auto"/>
        <w:rPr/>
      </w:pPr>
      <w:r>
        <w:rPr>
          <w:rFonts w:ascii="Times New Roman" w:hAnsi="Times New Roman" w:eastAsia="Times New Roman" w:cs="Times New Roman"/>
          <w:spacing w:val="5"/>
        </w:rPr>
        <w:t>17</w:t>
      </w:r>
      <w:r>
        <w:rPr>
          <w:spacing w:val="5"/>
        </w:rPr>
        <w:t>．实施科学素养培育</w:t>
      </w:r>
      <w:r>
        <w:rPr>
          <w:rFonts w:ascii="Times New Roman" w:hAnsi="Times New Roman" w:eastAsia="Times New Roman" w:cs="Times New Roman"/>
          <w:spacing w:val="5"/>
        </w:rPr>
        <w:t>“</w:t>
      </w:r>
      <w:r>
        <w:rPr>
          <w:rFonts w:ascii="Times New Roman" w:hAnsi="Times New Roman" w:eastAsia="Times New Roman" w:cs="Times New Roman"/>
          <w:spacing w:val="-48"/>
        </w:rPr>
        <w:t xml:space="preserve"> </w:t>
      </w:r>
      <w:r>
        <w:rPr>
          <w:spacing w:val="5"/>
        </w:rPr>
        <w:t>沃土计划</w:t>
      </w:r>
      <w:r>
        <w:rPr>
          <w:rFonts w:ascii="Times New Roman" w:hAnsi="Times New Roman" w:eastAsia="Times New Roman" w:cs="Times New Roman"/>
          <w:spacing w:val="5"/>
        </w:rPr>
        <w:t>”</w:t>
      </w:r>
      <w:r>
        <w:rPr>
          <w:rFonts w:ascii="Times New Roman" w:hAnsi="Times New Roman" w:eastAsia="Times New Roman" w:cs="Times New Roman"/>
          <w:spacing w:val="-37"/>
        </w:rPr>
        <w:t xml:space="preserve"> </w:t>
      </w:r>
      <w:r>
        <w:rPr>
          <w:spacing w:val="5"/>
        </w:rPr>
        <w:t>的学校制度创新研究</w:t>
      </w:r>
    </w:p>
    <w:p>
      <w:pPr>
        <w:pStyle w:val="BodyText"/>
        <w:ind w:left="478"/>
        <w:spacing w:before="192" w:line="219" w:lineRule="auto"/>
        <w:rPr/>
      </w:pPr>
      <w:r>
        <w:rPr>
          <w:rFonts w:ascii="Times New Roman" w:hAnsi="Times New Roman" w:eastAsia="Times New Roman" w:cs="Times New Roman"/>
          <w:spacing w:val="7"/>
        </w:rPr>
        <w:t>18</w:t>
      </w:r>
      <w:r>
        <w:rPr>
          <w:spacing w:val="7"/>
        </w:rPr>
        <w:t>．社会主义核心价值观培育研究</w:t>
      </w:r>
    </w:p>
    <w:p>
      <w:pPr>
        <w:pStyle w:val="BodyText"/>
        <w:ind w:left="478"/>
        <w:spacing w:before="194" w:line="219" w:lineRule="auto"/>
        <w:rPr/>
      </w:pPr>
      <w:r>
        <w:rPr>
          <w:rFonts w:ascii="Times New Roman" w:hAnsi="Times New Roman" w:eastAsia="Times New Roman" w:cs="Times New Roman"/>
          <w:spacing w:val="7"/>
        </w:rPr>
        <w:t>19</w:t>
      </w:r>
      <w:r>
        <w:rPr>
          <w:spacing w:val="7"/>
        </w:rPr>
        <w:t>．大中小学思想政治教育一体化建设研究</w:t>
      </w:r>
    </w:p>
    <w:p>
      <w:pPr>
        <w:pStyle w:val="BodyText"/>
        <w:ind w:left="447"/>
        <w:spacing w:before="192" w:line="219" w:lineRule="auto"/>
        <w:rPr/>
      </w:pPr>
      <w:r>
        <w:rPr>
          <w:rFonts w:ascii="Times New Roman" w:hAnsi="Times New Roman" w:eastAsia="Times New Roman" w:cs="Times New Roman"/>
          <w:spacing w:val="9"/>
        </w:rPr>
        <w:t>20</w:t>
      </w:r>
      <w:r>
        <w:rPr>
          <w:spacing w:val="9"/>
        </w:rPr>
        <w:t>．中小学党建工作质量提升与思政队伍建设研究</w:t>
      </w:r>
    </w:p>
    <w:p>
      <w:pPr>
        <w:pStyle w:val="BodyText"/>
        <w:ind w:left="447"/>
        <w:spacing w:before="191" w:line="219" w:lineRule="auto"/>
        <w:rPr/>
      </w:pPr>
      <w:r>
        <w:rPr>
          <w:rFonts w:ascii="Times New Roman" w:hAnsi="Times New Roman" w:eastAsia="Times New Roman" w:cs="Times New Roman"/>
          <w:spacing w:val="9"/>
        </w:rPr>
        <w:t>21</w:t>
      </w:r>
      <w:r>
        <w:rPr>
          <w:spacing w:val="9"/>
        </w:rPr>
        <w:t>．中小学课程思政的典型案例与推进策略研究</w:t>
      </w:r>
    </w:p>
    <w:p>
      <w:pPr>
        <w:pStyle w:val="BodyText"/>
        <w:ind w:left="447"/>
        <w:spacing w:before="194" w:line="219" w:lineRule="auto"/>
        <w:rPr/>
      </w:pPr>
      <w:r>
        <w:rPr>
          <w:rFonts w:ascii="Times New Roman" w:hAnsi="Times New Roman" w:eastAsia="Times New Roman" w:cs="Times New Roman"/>
          <w:spacing w:val="9"/>
        </w:rPr>
        <w:t>22</w:t>
      </w:r>
      <w:r>
        <w:rPr>
          <w:spacing w:val="9"/>
        </w:rPr>
        <w:t>．素养导向的课程建设、课堂教学转型研究</w:t>
      </w:r>
    </w:p>
    <w:p>
      <w:pPr>
        <w:pStyle w:val="BodyText"/>
        <w:ind w:left="447"/>
        <w:spacing w:before="191" w:line="219" w:lineRule="auto"/>
        <w:rPr/>
      </w:pPr>
      <w:r>
        <w:rPr>
          <w:rFonts w:ascii="Times New Roman" w:hAnsi="Times New Roman" w:eastAsia="Times New Roman" w:cs="Times New Roman"/>
          <w:spacing w:val="9"/>
        </w:rPr>
        <w:t>23</w:t>
      </w:r>
      <w:r>
        <w:rPr>
          <w:spacing w:val="9"/>
        </w:rPr>
        <w:t>．跨学科主题教学、综合实践活动课程建设研究</w:t>
      </w:r>
    </w:p>
    <w:p>
      <w:pPr>
        <w:pStyle w:val="BodyText"/>
        <w:ind w:left="447"/>
        <w:spacing w:before="192" w:line="219" w:lineRule="auto"/>
        <w:rPr/>
      </w:pPr>
      <w:r>
        <w:rPr>
          <w:rFonts w:ascii="Times New Roman" w:hAnsi="Times New Roman" w:eastAsia="Times New Roman" w:cs="Times New Roman"/>
          <w:spacing w:val="9"/>
        </w:rPr>
        <w:t>24</w:t>
      </w:r>
      <w:r>
        <w:rPr>
          <w:spacing w:val="9"/>
        </w:rPr>
        <w:t>．中小学阶梯阅读课程体系构建与实践研究</w:t>
      </w:r>
    </w:p>
    <w:p>
      <w:pPr>
        <w:pStyle w:val="BodyText"/>
        <w:ind w:left="447"/>
        <w:spacing w:before="191" w:line="220" w:lineRule="auto"/>
        <w:rPr/>
      </w:pPr>
      <w:r>
        <w:rPr>
          <w:rFonts w:ascii="Times New Roman" w:hAnsi="Times New Roman" w:eastAsia="Times New Roman" w:cs="Times New Roman"/>
          <w:spacing w:val="9"/>
        </w:rPr>
        <w:t>25</w:t>
      </w:r>
      <w:r>
        <w:rPr>
          <w:spacing w:val="9"/>
        </w:rPr>
        <w:t>．科技教育与拔尖创新人才早期培养研究</w:t>
      </w:r>
    </w:p>
    <w:p>
      <w:pPr>
        <w:pStyle w:val="BodyText"/>
        <w:ind w:left="447"/>
        <w:spacing w:before="193" w:line="219" w:lineRule="auto"/>
        <w:rPr/>
      </w:pPr>
      <w:r>
        <w:rPr>
          <w:rFonts w:ascii="Times New Roman" w:hAnsi="Times New Roman" w:eastAsia="Times New Roman" w:cs="Times New Roman"/>
          <w:spacing w:val="9"/>
        </w:rPr>
        <w:t>26</w:t>
      </w:r>
      <w:r>
        <w:rPr>
          <w:spacing w:val="9"/>
        </w:rPr>
        <w:t>．素养导向的作业设计、考试命题与评价改革研究</w:t>
      </w:r>
    </w:p>
    <w:p>
      <w:pPr>
        <w:pStyle w:val="BodyText"/>
        <w:ind w:left="447"/>
        <w:spacing w:before="191" w:line="219" w:lineRule="auto"/>
        <w:rPr/>
      </w:pPr>
      <w:r>
        <w:rPr>
          <w:rFonts w:ascii="Times New Roman" w:hAnsi="Times New Roman" w:eastAsia="Times New Roman" w:cs="Times New Roman"/>
          <w:spacing w:val="7"/>
        </w:rPr>
        <w:t>27</w:t>
      </w:r>
      <w:r>
        <w:rPr>
          <w:spacing w:val="7"/>
        </w:rPr>
        <w:t>．</w:t>
      </w:r>
      <w:r>
        <w:rPr>
          <w:rFonts w:ascii="Times New Roman" w:hAnsi="Times New Roman" w:eastAsia="Times New Roman" w:cs="Times New Roman"/>
          <w:spacing w:val="7"/>
        </w:rPr>
        <w:t>“</w:t>
      </w:r>
      <w:r>
        <w:rPr>
          <w:spacing w:val="7"/>
        </w:rPr>
        <w:t>双减</w:t>
      </w:r>
      <w:r>
        <w:rPr>
          <w:rFonts w:ascii="Times New Roman" w:hAnsi="Times New Roman" w:eastAsia="Times New Roman" w:cs="Times New Roman"/>
          <w:spacing w:val="7"/>
        </w:rPr>
        <w:t>”</w:t>
      </w:r>
      <w:r>
        <w:rPr>
          <w:rFonts w:ascii="Times New Roman" w:hAnsi="Times New Roman" w:eastAsia="Times New Roman" w:cs="Times New Roman"/>
          <w:spacing w:val="-45"/>
        </w:rPr>
        <w:t xml:space="preserve"> </w:t>
      </w:r>
      <w:r>
        <w:rPr>
          <w:spacing w:val="7"/>
        </w:rPr>
        <w:t>背景下课后服务质量及机制研究</w:t>
      </w:r>
    </w:p>
    <w:p>
      <w:pPr>
        <w:pStyle w:val="BodyText"/>
        <w:ind w:left="447"/>
        <w:spacing w:before="194" w:line="219" w:lineRule="auto"/>
        <w:rPr/>
      </w:pPr>
      <w:r>
        <w:rPr>
          <w:rFonts w:ascii="Times New Roman" w:hAnsi="Times New Roman" w:eastAsia="Times New Roman" w:cs="Times New Roman"/>
          <w:spacing w:val="9"/>
        </w:rPr>
        <w:t>28</w:t>
      </w:r>
      <w:r>
        <w:rPr>
          <w:spacing w:val="9"/>
        </w:rPr>
        <w:t>．幼儿保教质量自我评估与监测研究</w:t>
      </w:r>
    </w:p>
    <w:p>
      <w:pPr>
        <w:spacing w:line="219" w:lineRule="auto"/>
        <w:sectPr>
          <w:footerReference w:type="default" r:id="rId9"/>
          <w:pgSz w:w="11906" w:h="16839"/>
          <w:pgMar w:top="1431" w:right="1475" w:bottom="1139" w:left="1785" w:header="0" w:footer="886" w:gutter="0"/>
        </w:sectPr>
        <w:rPr/>
      </w:pPr>
    </w:p>
    <w:p>
      <w:pPr>
        <w:spacing w:line="341" w:lineRule="auto"/>
        <w:rPr>
          <w:rFonts w:ascii="Arial"/>
          <w:sz w:val="21"/>
        </w:rPr>
      </w:pPr>
      <w:r/>
    </w:p>
    <w:p>
      <w:pPr>
        <w:pStyle w:val="BodyText"/>
        <w:ind w:left="447"/>
        <w:spacing w:before="101" w:line="219" w:lineRule="auto"/>
        <w:rPr/>
      </w:pPr>
      <w:r>
        <w:rPr>
          <w:rFonts w:ascii="Times New Roman" w:hAnsi="Times New Roman" w:eastAsia="Times New Roman" w:cs="Times New Roman"/>
          <w:spacing w:val="9"/>
        </w:rPr>
        <w:t>29</w:t>
      </w:r>
      <w:r>
        <w:rPr>
          <w:spacing w:val="9"/>
        </w:rPr>
        <w:t>．幼儿园教研改革与家园共育机制研究</w:t>
      </w:r>
    </w:p>
    <w:p>
      <w:pPr>
        <w:pStyle w:val="BodyText"/>
        <w:ind w:left="454"/>
        <w:spacing w:before="193" w:line="219" w:lineRule="auto"/>
        <w:rPr/>
      </w:pPr>
      <w:r>
        <w:rPr>
          <w:rFonts w:ascii="Times New Roman" w:hAnsi="Times New Roman" w:eastAsia="Times New Roman" w:cs="Times New Roman"/>
          <w:spacing w:val="8"/>
        </w:rPr>
        <w:t>30</w:t>
      </w:r>
      <w:r>
        <w:rPr>
          <w:spacing w:val="8"/>
        </w:rPr>
        <w:t>．农村与民族地区学前教育质量提升研究</w:t>
      </w:r>
    </w:p>
    <w:p>
      <w:pPr>
        <w:pStyle w:val="BodyText"/>
        <w:ind w:left="454"/>
        <w:spacing w:before="188" w:line="220" w:lineRule="auto"/>
        <w:rPr/>
      </w:pPr>
      <w:r>
        <w:rPr>
          <w:rFonts w:ascii="Times New Roman" w:hAnsi="Times New Roman" w:eastAsia="Times New Roman" w:cs="Times New Roman"/>
          <w:spacing w:val="9"/>
        </w:rPr>
        <w:t>31</w:t>
      </w:r>
      <w:r>
        <w:rPr>
          <w:spacing w:val="9"/>
        </w:rPr>
        <w:t>．教育强省建设中学校管理及课程课堂创新实践研究</w:t>
      </w:r>
    </w:p>
    <w:p>
      <w:pPr>
        <w:pStyle w:val="BodyText"/>
        <w:ind w:left="454"/>
        <w:spacing w:before="192" w:line="219" w:lineRule="auto"/>
        <w:rPr/>
      </w:pPr>
      <w:r>
        <w:rPr>
          <w:rFonts w:ascii="Times New Roman" w:hAnsi="Times New Roman" w:eastAsia="Times New Roman" w:cs="Times New Roman"/>
          <w:spacing w:val="8"/>
        </w:rPr>
        <w:t>32</w:t>
      </w:r>
      <w:r>
        <w:rPr>
          <w:spacing w:val="8"/>
        </w:rPr>
        <w:t>．高品质课堂的建设与区域推进策略研究</w:t>
      </w:r>
    </w:p>
    <w:p>
      <w:pPr>
        <w:pStyle w:val="BodyText"/>
        <w:ind w:left="454"/>
        <w:spacing w:before="194" w:line="219" w:lineRule="auto"/>
        <w:rPr/>
      </w:pPr>
      <w:r>
        <w:rPr>
          <w:rFonts w:ascii="Times New Roman" w:hAnsi="Times New Roman" w:eastAsia="Times New Roman" w:cs="Times New Roman"/>
          <w:spacing w:val="9"/>
        </w:rPr>
        <w:t>33</w:t>
      </w:r>
      <w:r>
        <w:rPr>
          <w:spacing w:val="9"/>
        </w:rPr>
        <w:t>．高品质课堂的课程生态优化与教师能力提升研究</w:t>
      </w:r>
    </w:p>
    <w:p>
      <w:pPr>
        <w:pStyle w:val="BodyText"/>
        <w:ind w:left="454"/>
        <w:spacing w:before="192" w:line="219" w:lineRule="auto"/>
        <w:rPr/>
      </w:pPr>
      <w:r>
        <w:rPr>
          <w:rFonts w:ascii="Times New Roman" w:hAnsi="Times New Roman" w:eastAsia="Times New Roman" w:cs="Times New Roman"/>
          <w:spacing w:val="8"/>
        </w:rPr>
        <w:t>34</w:t>
      </w:r>
      <w:r>
        <w:rPr>
          <w:spacing w:val="8"/>
        </w:rPr>
        <w:t>．</w:t>
      </w:r>
      <w:r>
        <w:rPr>
          <w:rFonts w:ascii="Times New Roman" w:hAnsi="Times New Roman" w:eastAsia="Times New Roman" w:cs="Times New Roman"/>
        </w:rPr>
        <w:t>GAI</w:t>
      </w:r>
      <w:r>
        <w:rPr>
          <w:rFonts w:ascii="Times New Roman" w:hAnsi="Times New Roman" w:eastAsia="Times New Roman" w:cs="Times New Roman"/>
          <w:spacing w:val="40"/>
        </w:rPr>
        <w:t xml:space="preserve"> </w:t>
      </w:r>
      <w:r>
        <w:rPr>
          <w:spacing w:val="8"/>
        </w:rPr>
        <w:t>高质量融入课教评一体化改革的学校实践研究</w:t>
      </w:r>
    </w:p>
    <w:p>
      <w:pPr>
        <w:pStyle w:val="BodyText"/>
        <w:ind w:left="454"/>
        <w:spacing w:before="188" w:line="220" w:lineRule="auto"/>
        <w:rPr/>
      </w:pPr>
      <w:r>
        <w:rPr>
          <w:rFonts w:ascii="Times New Roman" w:hAnsi="Times New Roman" w:eastAsia="Times New Roman" w:cs="Times New Roman"/>
          <w:spacing w:val="9"/>
        </w:rPr>
        <w:t>35</w:t>
      </w:r>
      <w:r>
        <w:rPr>
          <w:spacing w:val="9"/>
        </w:rPr>
        <w:t>．教育数字化背景下学习动力激发与教研制度创新研究</w:t>
      </w:r>
    </w:p>
    <w:p>
      <w:pPr>
        <w:pStyle w:val="BodyText"/>
        <w:ind w:left="454"/>
        <w:spacing w:before="195" w:line="219" w:lineRule="auto"/>
        <w:rPr/>
      </w:pPr>
      <w:r>
        <w:rPr>
          <w:rFonts w:ascii="Times New Roman" w:hAnsi="Times New Roman" w:eastAsia="Times New Roman" w:cs="Times New Roman"/>
          <w:spacing w:val="9"/>
        </w:rPr>
        <w:t>36</w:t>
      </w:r>
      <w:r>
        <w:rPr>
          <w:spacing w:val="9"/>
        </w:rPr>
        <w:t>．中小学高质量推进科技教育的资源建</w:t>
      </w:r>
      <w:r>
        <w:rPr>
          <w:spacing w:val="8"/>
        </w:rPr>
        <w:t>设研究</w:t>
      </w:r>
    </w:p>
    <w:p>
      <w:pPr>
        <w:pStyle w:val="BodyText"/>
        <w:ind w:left="454"/>
        <w:spacing w:before="192" w:line="219" w:lineRule="auto"/>
        <w:rPr/>
      </w:pPr>
      <w:r>
        <w:rPr>
          <w:rFonts w:ascii="Times New Roman" w:hAnsi="Times New Roman" w:eastAsia="Times New Roman" w:cs="Times New Roman"/>
          <w:spacing w:val="8"/>
        </w:rPr>
        <w:t>37</w:t>
      </w:r>
      <w:r>
        <w:rPr>
          <w:spacing w:val="8"/>
        </w:rPr>
        <w:t>．数智时代学校德育有效性研究</w:t>
      </w:r>
    </w:p>
    <w:p>
      <w:pPr>
        <w:pStyle w:val="BodyText"/>
        <w:ind w:left="454"/>
        <w:spacing w:before="191" w:line="219" w:lineRule="auto"/>
        <w:rPr/>
      </w:pPr>
      <w:r>
        <w:rPr>
          <w:rFonts w:ascii="Times New Roman" w:hAnsi="Times New Roman" w:eastAsia="Times New Roman" w:cs="Times New Roman"/>
          <w:spacing w:val="8"/>
        </w:rPr>
        <w:t>38</w:t>
      </w:r>
      <w:r>
        <w:rPr>
          <w:spacing w:val="8"/>
        </w:rPr>
        <w:t>．五育融合的身心健康育人体系构建研究</w:t>
      </w:r>
    </w:p>
    <w:p>
      <w:pPr>
        <w:pStyle w:val="BodyText"/>
        <w:ind w:left="454"/>
        <w:spacing w:before="194" w:line="219" w:lineRule="auto"/>
        <w:rPr/>
      </w:pPr>
      <w:r>
        <w:rPr>
          <w:rFonts w:ascii="Times New Roman" w:hAnsi="Times New Roman" w:eastAsia="Times New Roman" w:cs="Times New Roman"/>
          <w:spacing w:val="9"/>
        </w:rPr>
        <w:t>39</w:t>
      </w:r>
      <w:r>
        <w:rPr>
          <w:spacing w:val="9"/>
        </w:rPr>
        <w:t>．学校健康教育课程与安全教育体系建</w:t>
      </w:r>
      <w:r>
        <w:rPr>
          <w:spacing w:val="8"/>
        </w:rPr>
        <w:t>设研究</w:t>
      </w:r>
    </w:p>
    <w:p>
      <w:pPr>
        <w:pStyle w:val="BodyText"/>
        <w:ind w:left="446"/>
        <w:spacing w:before="192" w:line="218" w:lineRule="auto"/>
        <w:rPr/>
      </w:pPr>
      <w:r>
        <w:rPr>
          <w:rFonts w:ascii="Times New Roman" w:hAnsi="Times New Roman" w:eastAsia="Times New Roman" w:cs="Times New Roman"/>
          <w:spacing w:val="9"/>
        </w:rPr>
        <w:t>40</w:t>
      </w:r>
      <w:r>
        <w:rPr>
          <w:spacing w:val="9"/>
        </w:rPr>
        <w:t>．有效实施美育浸润行动的学校支持策略研究</w:t>
      </w:r>
    </w:p>
    <w:p>
      <w:pPr>
        <w:pStyle w:val="BodyText"/>
        <w:ind w:left="446"/>
        <w:spacing w:before="193" w:line="219" w:lineRule="auto"/>
        <w:rPr/>
      </w:pPr>
      <w:r>
        <w:rPr>
          <w:rFonts w:ascii="Times New Roman" w:hAnsi="Times New Roman" w:eastAsia="Times New Roman" w:cs="Times New Roman"/>
          <w:spacing w:val="8"/>
        </w:rPr>
        <w:t>41</w:t>
      </w:r>
      <w:r>
        <w:rPr>
          <w:spacing w:val="8"/>
        </w:rPr>
        <w:t>．素养立意的劳动教育研究</w:t>
      </w:r>
    </w:p>
    <w:p>
      <w:pPr>
        <w:pStyle w:val="BodyText"/>
        <w:ind w:left="446"/>
        <w:spacing w:before="194" w:line="218" w:lineRule="auto"/>
        <w:rPr/>
      </w:pPr>
      <w:r>
        <w:rPr>
          <w:rFonts w:ascii="Times New Roman" w:hAnsi="Times New Roman" w:eastAsia="Times New Roman" w:cs="Times New Roman"/>
          <w:spacing w:val="9"/>
        </w:rPr>
        <w:t>42</w:t>
      </w:r>
      <w:r>
        <w:rPr>
          <w:spacing w:val="9"/>
        </w:rPr>
        <w:t>．心理健康教育与校园心理支持环境优化研究</w:t>
      </w:r>
    </w:p>
    <w:p>
      <w:pPr>
        <w:pStyle w:val="BodyText"/>
        <w:ind w:left="446"/>
        <w:spacing w:before="190" w:line="220" w:lineRule="auto"/>
        <w:rPr/>
      </w:pPr>
      <w:r>
        <w:rPr>
          <w:rFonts w:ascii="Times New Roman" w:hAnsi="Times New Roman" w:eastAsia="Times New Roman" w:cs="Times New Roman"/>
          <w:spacing w:val="9"/>
        </w:rPr>
        <w:t>43</w:t>
      </w:r>
      <w:r>
        <w:rPr>
          <w:spacing w:val="9"/>
        </w:rPr>
        <w:t>．学校特需群体的关爱服务机制创新实践研究</w:t>
      </w:r>
    </w:p>
    <w:p>
      <w:pPr>
        <w:pStyle w:val="BodyText"/>
        <w:ind w:left="446"/>
        <w:spacing w:before="193" w:line="218" w:lineRule="auto"/>
        <w:rPr/>
      </w:pPr>
      <w:r>
        <w:rPr>
          <w:rFonts w:ascii="Times New Roman" w:hAnsi="Times New Roman" w:eastAsia="Times New Roman" w:cs="Times New Roman"/>
          <w:spacing w:val="9"/>
        </w:rPr>
        <w:t>44</w:t>
      </w:r>
      <w:r>
        <w:rPr>
          <w:spacing w:val="9"/>
        </w:rPr>
        <w:t>．融合教育与特殊教育质量保障研究</w:t>
      </w:r>
    </w:p>
    <w:p>
      <w:pPr>
        <w:pStyle w:val="BodyText"/>
        <w:ind w:left="446"/>
        <w:spacing w:before="192" w:line="221" w:lineRule="auto"/>
        <w:rPr/>
      </w:pPr>
      <w:r>
        <w:rPr>
          <w:rFonts w:ascii="Times New Roman" w:hAnsi="Times New Roman" w:eastAsia="Times New Roman" w:cs="Times New Roman"/>
          <w:spacing w:val="9"/>
        </w:rPr>
        <w:t>45</w:t>
      </w:r>
      <w:r>
        <w:rPr>
          <w:spacing w:val="9"/>
        </w:rPr>
        <w:t>．中小学生心理健康监测、预警及干预协作机制研究</w:t>
      </w:r>
    </w:p>
    <w:p>
      <w:pPr>
        <w:pStyle w:val="BodyText"/>
        <w:ind w:left="446"/>
        <w:spacing w:before="192" w:line="218" w:lineRule="auto"/>
        <w:rPr/>
      </w:pPr>
      <w:r>
        <w:rPr>
          <w:rFonts w:ascii="Times New Roman" w:hAnsi="Times New Roman" w:eastAsia="Times New Roman" w:cs="Times New Roman"/>
          <w:spacing w:val="9"/>
        </w:rPr>
        <w:t>46</w:t>
      </w:r>
      <w:r>
        <w:rPr>
          <w:spacing w:val="9"/>
        </w:rPr>
        <w:t>．校园欺凌对学生心理健康的影响范围和影响程度研究</w:t>
      </w:r>
    </w:p>
    <w:p>
      <w:pPr>
        <w:pStyle w:val="BodyText"/>
        <w:ind w:left="446"/>
        <w:spacing w:before="192" w:line="219" w:lineRule="auto"/>
        <w:rPr/>
      </w:pPr>
      <w:r>
        <w:rPr>
          <w:rFonts w:ascii="Times New Roman" w:hAnsi="Times New Roman" w:eastAsia="Times New Roman" w:cs="Times New Roman"/>
          <w:spacing w:val="9"/>
        </w:rPr>
        <w:t>47</w:t>
      </w:r>
      <w:r>
        <w:rPr>
          <w:spacing w:val="9"/>
        </w:rPr>
        <w:t>．校园欺凌预防处置与未成年人不良行为教育矫治研究</w:t>
      </w:r>
    </w:p>
    <w:p>
      <w:pPr>
        <w:pStyle w:val="BodyText"/>
        <w:ind w:left="446"/>
        <w:spacing w:before="191" w:line="220" w:lineRule="auto"/>
        <w:rPr/>
      </w:pPr>
      <w:r>
        <w:rPr>
          <w:rFonts w:ascii="Times New Roman" w:hAnsi="Times New Roman" w:eastAsia="Times New Roman" w:cs="Times New Roman"/>
          <w:spacing w:val="9"/>
        </w:rPr>
        <w:t>48</w:t>
      </w:r>
      <w:r>
        <w:rPr>
          <w:spacing w:val="9"/>
        </w:rPr>
        <w:t>．数智时代学校教研制度与课程建设创新研究</w:t>
      </w:r>
    </w:p>
    <w:p>
      <w:pPr>
        <w:pStyle w:val="BodyText"/>
        <w:ind w:left="446"/>
        <w:spacing w:before="193" w:line="219" w:lineRule="auto"/>
        <w:rPr/>
      </w:pPr>
      <w:r>
        <w:rPr>
          <w:rFonts w:ascii="Times New Roman" w:hAnsi="Times New Roman" w:eastAsia="Times New Roman" w:cs="Times New Roman"/>
          <w:spacing w:val="13"/>
        </w:rPr>
        <w:t>49</w:t>
      </w:r>
      <w:r>
        <w:rPr>
          <w:spacing w:val="13"/>
        </w:rPr>
        <w:t>．学生数字素养与</w:t>
      </w:r>
      <w:r>
        <w:rPr>
          <w:rFonts w:ascii="Times New Roman" w:hAnsi="Times New Roman" w:eastAsia="Times New Roman" w:cs="Times New Roman"/>
        </w:rPr>
        <w:t>GAI</w:t>
      </w:r>
      <w:r>
        <w:rPr>
          <w:rFonts w:ascii="Times New Roman" w:hAnsi="Times New Roman" w:eastAsia="Times New Roman" w:cs="Times New Roman"/>
          <w:spacing w:val="36"/>
          <w:w w:val="101"/>
        </w:rPr>
        <w:t xml:space="preserve"> </w:t>
      </w:r>
      <w:r>
        <w:rPr>
          <w:spacing w:val="13"/>
        </w:rPr>
        <w:t>素养培育研究</w:t>
      </w:r>
    </w:p>
    <w:p>
      <w:pPr>
        <w:pStyle w:val="BodyText"/>
        <w:ind w:left="456"/>
        <w:spacing w:before="191" w:line="219" w:lineRule="auto"/>
        <w:rPr/>
      </w:pPr>
      <w:r>
        <w:rPr>
          <w:rFonts w:ascii="Times New Roman" w:hAnsi="Times New Roman" w:eastAsia="Times New Roman" w:cs="Times New Roman"/>
          <w:spacing w:val="5"/>
        </w:rPr>
        <w:t>50</w:t>
      </w:r>
      <w:r>
        <w:rPr>
          <w:spacing w:val="5"/>
        </w:rPr>
        <w:t>．国家智慧教育平台及</w:t>
      </w:r>
      <w:r>
        <w:rPr>
          <w:rFonts w:ascii="Times New Roman" w:hAnsi="Times New Roman" w:eastAsia="Times New Roman" w:cs="Times New Roman"/>
          <w:spacing w:val="5"/>
        </w:rPr>
        <w:t>“</w:t>
      </w:r>
      <w:r>
        <w:rPr>
          <w:rFonts w:ascii="Times New Roman" w:hAnsi="Times New Roman" w:eastAsia="Times New Roman" w:cs="Times New Roman"/>
          <w:spacing w:val="-19"/>
        </w:rPr>
        <w:t xml:space="preserve"> </w:t>
      </w:r>
      <w:r>
        <w:rPr>
          <w:spacing w:val="5"/>
        </w:rPr>
        <w:t>四川云教</w:t>
      </w:r>
      <w:r>
        <w:rPr>
          <w:rFonts w:ascii="Times New Roman" w:hAnsi="Times New Roman" w:eastAsia="Times New Roman" w:cs="Times New Roman"/>
          <w:spacing w:val="5"/>
        </w:rPr>
        <w:t>”</w:t>
      </w:r>
      <w:r>
        <w:rPr>
          <w:rFonts w:ascii="Times New Roman" w:hAnsi="Times New Roman" w:eastAsia="Times New Roman" w:cs="Times New Roman"/>
          <w:spacing w:val="-48"/>
        </w:rPr>
        <w:t xml:space="preserve"> </w:t>
      </w:r>
      <w:r>
        <w:rPr>
          <w:spacing w:val="5"/>
        </w:rPr>
        <w:t>高质量应用研究</w:t>
      </w:r>
    </w:p>
    <w:p>
      <w:pPr>
        <w:pStyle w:val="BodyText"/>
        <w:ind w:left="456"/>
        <w:spacing w:before="194" w:line="219" w:lineRule="auto"/>
        <w:rPr/>
      </w:pPr>
      <w:r>
        <w:rPr>
          <w:rFonts w:ascii="Times New Roman" w:hAnsi="Times New Roman" w:eastAsia="Times New Roman" w:cs="Times New Roman"/>
          <w:spacing w:val="8"/>
        </w:rPr>
        <w:t>51</w:t>
      </w:r>
      <w:r>
        <w:rPr>
          <w:spacing w:val="8"/>
        </w:rPr>
        <w:t>．人工智能在基础教育领域的伦理问题研究</w:t>
      </w:r>
    </w:p>
    <w:p>
      <w:pPr>
        <w:spacing w:line="219" w:lineRule="auto"/>
        <w:sectPr>
          <w:footerReference w:type="default" r:id="rId10"/>
          <w:pgSz w:w="11906" w:h="16839"/>
          <w:pgMar w:top="1431" w:right="1475" w:bottom="1135" w:left="1785" w:header="0" w:footer="886" w:gutter="0"/>
        </w:sectPr>
        <w:rPr/>
      </w:pPr>
    </w:p>
    <w:p>
      <w:pPr>
        <w:spacing w:line="341" w:lineRule="auto"/>
        <w:rPr>
          <w:rFonts w:ascii="Arial"/>
          <w:sz w:val="21"/>
        </w:rPr>
      </w:pPr>
      <w:r/>
    </w:p>
    <w:p>
      <w:pPr>
        <w:pStyle w:val="BodyText"/>
        <w:ind w:left="456"/>
        <w:spacing w:before="101" w:line="219" w:lineRule="auto"/>
        <w:rPr/>
      </w:pPr>
      <w:r>
        <w:rPr>
          <w:rFonts w:ascii="Times New Roman" w:hAnsi="Times New Roman" w:eastAsia="Times New Roman" w:cs="Times New Roman"/>
          <w:spacing w:val="9"/>
        </w:rPr>
        <w:t>52</w:t>
      </w:r>
      <w:r>
        <w:rPr>
          <w:spacing w:val="9"/>
        </w:rPr>
        <w:t>．生成式智能体在教学中的应用路径与效果评估</w:t>
      </w:r>
      <w:r>
        <w:rPr>
          <w:spacing w:val="8"/>
        </w:rPr>
        <w:t>研究</w:t>
      </w:r>
    </w:p>
    <w:p>
      <w:pPr>
        <w:pStyle w:val="BodyText"/>
        <w:ind w:left="456"/>
        <w:spacing w:before="193" w:line="219" w:lineRule="auto"/>
        <w:rPr/>
      </w:pPr>
      <w:r>
        <w:rPr>
          <w:rFonts w:ascii="Times New Roman" w:hAnsi="Times New Roman" w:eastAsia="Times New Roman" w:cs="Times New Roman"/>
          <w:spacing w:val="8"/>
        </w:rPr>
        <w:t>53</w:t>
      </w:r>
      <w:r>
        <w:rPr>
          <w:spacing w:val="8"/>
        </w:rPr>
        <w:t>．新时代中小学师德师风建设长效机制研究</w:t>
      </w:r>
    </w:p>
    <w:p>
      <w:pPr>
        <w:pStyle w:val="BodyText"/>
        <w:ind w:left="456"/>
        <w:spacing w:before="191" w:line="218" w:lineRule="auto"/>
        <w:rPr/>
      </w:pPr>
      <w:r>
        <w:rPr>
          <w:rFonts w:ascii="Times New Roman" w:hAnsi="Times New Roman" w:eastAsia="Times New Roman" w:cs="Times New Roman"/>
          <w:spacing w:val="7"/>
        </w:rPr>
        <w:t>54</w:t>
      </w:r>
      <w:r>
        <w:rPr>
          <w:spacing w:val="7"/>
        </w:rPr>
        <w:t>．</w:t>
      </w:r>
      <w:r>
        <w:rPr>
          <w:rFonts w:ascii="Times New Roman" w:hAnsi="Times New Roman" w:eastAsia="Times New Roman" w:cs="Times New Roman"/>
          <w:spacing w:val="7"/>
        </w:rPr>
        <w:t>“</w:t>
      </w:r>
      <w:r>
        <w:rPr>
          <w:spacing w:val="7"/>
        </w:rPr>
        <w:t>教育家精神</w:t>
      </w:r>
      <w:r>
        <w:rPr>
          <w:rFonts w:ascii="Times New Roman" w:hAnsi="Times New Roman" w:eastAsia="Times New Roman" w:cs="Times New Roman"/>
          <w:spacing w:val="7"/>
        </w:rPr>
        <w:t>”</w:t>
      </w:r>
      <w:r>
        <w:rPr>
          <w:rFonts w:ascii="Times New Roman" w:hAnsi="Times New Roman" w:eastAsia="Times New Roman" w:cs="Times New Roman"/>
          <w:spacing w:val="-35"/>
        </w:rPr>
        <w:t xml:space="preserve"> </w:t>
      </w:r>
      <w:r>
        <w:rPr>
          <w:spacing w:val="7"/>
        </w:rPr>
        <w:t>引领下教师专业发展支</w:t>
      </w:r>
      <w:r>
        <w:rPr>
          <w:spacing w:val="6"/>
        </w:rPr>
        <w:t>持体系研究</w:t>
      </w:r>
    </w:p>
    <w:p>
      <w:pPr>
        <w:pStyle w:val="BodyText"/>
        <w:ind w:left="456"/>
        <w:spacing w:before="193" w:line="219" w:lineRule="auto"/>
        <w:rPr/>
      </w:pPr>
      <w:r>
        <w:rPr>
          <w:rFonts w:ascii="Times New Roman" w:hAnsi="Times New Roman" w:eastAsia="Times New Roman" w:cs="Times New Roman"/>
          <w:spacing w:val="8"/>
        </w:rPr>
        <w:t>55</w:t>
      </w:r>
      <w:r>
        <w:rPr>
          <w:spacing w:val="8"/>
        </w:rPr>
        <w:t>．数智时代教师素养提升研究</w:t>
      </w:r>
    </w:p>
    <w:p>
      <w:pPr>
        <w:pStyle w:val="BodyText"/>
        <w:ind w:left="456"/>
        <w:spacing w:before="194" w:line="219" w:lineRule="auto"/>
        <w:rPr/>
      </w:pPr>
      <w:r>
        <w:rPr>
          <w:rFonts w:ascii="Times New Roman" w:hAnsi="Times New Roman" w:eastAsia="Times New Roman" w:cs="Times New Roman"/>
          <w:spacing w:val="8"/>
        </w:rPr>
        <w:t>56</w:t>
      </w:r>
      <w:r>
        <w:rPr>
          <w:spacing w:val="8"/>
        </w:rPr>
        <w:t>．数智时代中小学班主任队伍建设研究</w:t>
      </w:r>
    </w:p>
    <w:p>
      <w:pPr>
        <w:pStyle w:val="BodyText"/>
        <w:ind w:left="456"/>
        <w:spacing w:before="188" w:line="220" w:lineRule="auto"/>
        <w:rPr/>
      </w:pPr>
      <w:r>
        <w:rPr>
          <w:rFonts w:ascii="Times New Roman" w:hAnsi="Times New Roman" w:eastAsia="Times New Roman" w:cs="Times New Roman"/>
          <w:spacing w:val="6"/>
        </w:rPr>
        <w:t>57</w:t>
      </w:r>
      <w:r>
        <w:rPr>
          <w:spacing w:val="6"/>
        </w:rPr>
        <w:t>．</w:t>
      </w:r>
      <w:r>
        <w:rPr>
          <w:spacing w:val="-85"/>
        </w:rPr>
        <w:t xml:space="preserve"> </w:t>
      </w:r>
      <w:r>
        <w:rPr>
          <w:spacing w:val="6"/>
        </w:rPr>
        <w:t>民族地区优质教育均衡发展、教育特色创建研究</w:t>
      </w:r>
    </w:p>
    <w:p>
      <w:pPr>
        <w:pStyle w:val="BodyText"/>
        <w:ind w:left="456"/>
        <w:spacing w:before="193" w:line="219" w:lineRule="auto"/>
        <w:rPr/>
      </w:pPr>
      <w:r>
        <w:rPr>
          <w:rFonts w:ascii="Times New Roman" w:hAnsi="Times New Roman" w:eastAsia="Times New Roman" w:cs="Times New Roman"/>
          <w:spacing w:val="9"/>
        </w:rPr>
        <w:t>58</w:t>
      </w:r>
      <w:r>
        <w:rPr>
          <w:spacing w:val="9"/>
        </w:rPr>
        <w:t>．教育强省战略行动中民族地区学校的课堂改革</w:t>
      </w:r>
      <w:r>
        <w:rPr>
          <w:spacing w:val="8"/>
        </w:rPr>
        <w:t>研究</w:t>
      </w:r>
    </w:p>
    <w:p>
      <w:pPr>
        <w:pStyle w:val="BodyText"/>
        <w:ind w:left="456"/>
        <w:spacing w:before="194" w:line="219" w:lineRule="auto"/>
        <w:rPr/>
      </w:pPr>
      <w:r>
        <w:rPr>
          <w:rFonts w:ascii="Times New Roman" w:hAnsi="Times New Roman" w:eastAsia="Times New Roman" w:cs="Times New Roman"/>
          <w:spacing w:val="6"/>
        </w:rPr>
        <w:t>59</w:t>
      </w:r>
      <w:r>
        <w:rPr>
          <w:spacing w:val="6"/>
        </w:rPr>
        <w:t>．</w:t>
      </w:r>
      <w:r>
        <w:rPr>
          <w:spacing w:val="-91"/>
        </w:rPr>
        <w:t xml:space="preserve"> </w:t>
      </w:r>
      <w:r>
        <w:rPr>
          <w:spacing w:val="6"/>
        </w:rPr>
        <w:t>民族地区幼儿普通话浸润式教育质量提升研究</w:t>
      </w:r>
    </w:p>
    <w:p>
      <w:pPr>
        <w:pStyle w:val="BodyText"/>
        <w:ind w:left="454"/>
        <w:spacing w:before="191" w:line="219" w:lineRule="auto"/>
        <w:rPr/>
      </w:pPr>
      <w:r>
        <w:rPr>
          <w:rFonts w:ascii="Times New Roman" w:hAnsi="Times New Roman" w:eastAsia="Times New Roman" w:cs="Times New Roman"/>
          <w:spacing w:val="6"/>
        </w:rPr>
        <w:t>60</w:t>
      </w:r>
      <w:r>
        <w:rPr>
          <w:spacing w:val="6"/>
        </w:rPr>
        <w:t>．</w:t>
      </w:r>
      <w:r>
        <w:rPr>
          <w:spacing w:val="-92"/>
        </w:rPr>
        <w:t xml:space="preserve"> </w:t>
      </w:r>
      <w:r>
        <w:rPr>
          <w:spacing w:val="6"/>
        </w:rPr>
        <w:t>民族地区教育资源配置与双语课程开发研究</w:t>
      </w:r>
    </w:p>
    <w:p>
      <w:pPr>
        <w:pStyle w:val="BodyText"/>
        <w:ind w:left="454"/>
        <w:spacing w:before="192" w:line="218" w:lineRule="auto"/>
        <w:rPr/>
      </w:pPr>
      <w:r>
        <w:rPr>
          <w:rFonts w:ascii="Times New Roman" w:hAnsi="Times New Roman" w:eastAsia="Times New Roman" w:cs="Times New Roman"/>
          <w:spacing w:val="6"/>
        </w:rPr>
        <w:t>61</w:t>
      </w:r>
      <w:r>
        <w:rPr>
          <w:spacing w:val="6"/>
        </w:rPr>
        <w:t>．</w:t>
      </w:r>
      <w:r>
        <w:rPr>
          <w:spacing w:val="-84"/>
        </w:rPr>
        <w:t xml:space="preserve"> </w:t>
      </w:r>
      <w:r>
        <w:rPr>
          <w:spacing w:val="6"/>
        </w:rPr>
        <w:t>乡村教师专业发展支持体系与精准帮扶机制研究</w:t>
      </w:r>
    </w:p>
    <w:p>
      <w:pPr>
        <w:pStyle w:val="BodyText"/>
        <w:ind w:left="454"/>
        <w:spacing w:before="195" w:line="219" w:lineRule="auto"/>
        <w:rPr/>
      </w:pPr>
      <w:r>
        <w:rPr>
          <w:rFonts w:ascii="Times New Roman" w:hAnsi="Times New Roman" w:eastAsia="Times New Roman" w:cs="Times New Roman"/>
          <w:spacing w:val="5"/>
        </w:rPr>
        <w:t>62</w:t>
      </w:r>
      <w:r>
        <w:rPr>
          <w:spacing w:val="5"/>
        </w:rPr>
        <w:t>．</w:t>
      </w:r>
      <w:r>
        <w:rPr>
          <w:spacing w:val="-86"/>
        </w:rPr>
        <w:t xml:space="preserve"> </w:t>
      </w:r>
      <w:r>
        <w:rPr>
          <w:spacing w:val="5"/>
        </w:rPr>
        <w:t>乡村小规模学校高质量发展路径研究</w:t>
      </w:r>
    </w:p>
    <w:p>
      <w:pPr>
        <w:pStyle w:val="BodyText"/>
        <w:ind w:left="454"/>
        <w:spacing w:before="192" w:line="219" w:lineRule="auto"/>
        <w:rPr/>
      </w:pPr>
      <w:r>
        <w:rPr>
          <w:rFonts w:ascii="Times New Roman" w:hAnsi="Times New Roman" w:eastAsia="Times New Roman" w:cs="Times New Roman"/>
          <w:spacing w:val="8"/>
        </w:rPr>
        <w:t>63</w:t>
      </w:r>
      <w:r>
        <w:rPr>
          <w:spacing w:val="8"/>
        </w:rPr>
        <w:t>．农村留守儿童教育关爱与服务体系建设研究</w:t>
      </w:r>
    </w:p>
    <w:p>
      <w:pPr>
        <w:pStyle w:val="BodyText"/>
        <w:ind w:left="454"/>
        <w:spacing w:before="188" w:line="220" w:lineRule="auto"/>
        <w:rPr/>
      </w:pPr>
      <w:r>
        <w:rPr>
          <w:rFonts w:ascii="Times New Roman" w:hAnsi="Times New Roman" w:eastAsia="Times New Roman" w:cs="Times New Roman"/>
          <w:spacing w:val="8"/>
        </w:rPr>
        <w:t>64</w:t>
      </w:r>
      <w:r>
        <w:rPr>
          <w:spacing w:val="8"/>
        </w:rPr>
        <w:t>．校家社协同育人机制创新与</w:t>
      </w:r>
      <w:r>
        <w:rPr>
          <w:rFonts w:ascii="Times New Roman" w:hAnsi="Times New Roman" w:eastAsia="Times New Roman" w:cs="Times New Roman"/>
          <w:spacing w:val="8"/>
        </w:rPr>
        <w:t>“</w:t>
      </w:r>
      <w:r>
        <w:rPr>
          <w:spacing w:val="8"/>
        </w:rPr>
        <w:t>教联体</w:t>
      </w:r>
      <w:r>
        <w:rPr>
          <w:rFonts w:ascii="Times New Roman" w:hAnsi="Times New Roman" w:eastAsia="Times New Roman" w:cs="Times New Roman"/>
          <w:spacing w:val="8"/>
        </w:rPr>
        <w:t>”</w:t>
      </w:r>
      <w:r>
        <w:rPr>
          <w:rFonts w:ascii="Times New Roman" w:hAnsi="Times New Roman" w:eastAsia="Times New Roman" w:cs="Times New Roman"/>
          <w:spacing w:val="-57"/>
        </w:rPr>
        <w:t xml:space="preserve"> </w:t>
      </w:r>
      <w:r>
        <w:rPr>
          <w:spacing w:val="8"/>
        </w:rPr>
        <w:t>功</w:t>
      </w:r>
      <w:r>
        <w:rPr>
          <w:spacing w:val="7"/>
        </w:rPr>
        <w:t>能优化研究</w:t>
      </w:r>
    </w:p>
    <w:p>
      <w:pPr>
        <w:pStyle w:val="BodyText"/>
        <w:ind w:left="454"/>
        <w:spacing w:before="195" w:line="219" w:lineRule="auto"/>
        <w:rPr/>
      </w:pPr>
      <w:r>
        <w:rPr>
          <w:rFonts w:ascii="Times New Roman" w:hAnsi="Times New Roman" w:eastAsia="Times New Roman" w:cs="Times New Roman"/>
          <w:spacing w:val="8"/>
        </w:rPr>
        <w:t>65</w:t>
      </w:r>
      <w:r>
        <w:rPr>
          <w:spacing w:val="8"/>
        </w:rPr>
        <w:t>．社会协同实践课程建设研究</w:t>
      </w:r>
    </w:p>
    <w:p>
      <w:pPr>
        <w:spacing w:line="219" w:lineRule="auto"/>
        <w:sectPr>
          <w:footerReference w:type="default" r:id="rId11"/>
          <w:pgSz w:w="11906" w:h="16839"/>
          <w:pgMar w:top="1431" w:right="1475" w:bottom="1139" w:left="1785" w:header="0" w:footer="886" w:gutter="0"/>
        </w:sectPr>
        <w:rPr/>
      </w:pPr>
    </w:p>
    <w:p>
      <w:pPr>
        <w:spacing w:line="278" w:lineRule="auto"/>
        <w:rPr>
          <w:rFonts w:ascii="Arial"/>
          <w:sz w:val="21"/>
        </w:rPr>
      </w:pPr>
      <w:r/>
    </w:p>
    <w:p>
      <w:pPr>
        <w:spacing w:before="101" w:line="230" w:lineRule="auto"/>
        <w:outlineLvl w:val="0"/>
        <w:rPr>
          <w:rFonts w:ascii="Times New Roman" w:hAnsi="Times New Roman" w:eastAsia="Times New Roman" w:cs="Times New Roman"/>
          <w:sz w:val="31"/>
          <w:szCs w:val="31"/>
        </w:rPr>
      </w:pPr>
      <w:r>
        <w:rPr>
          <w:rFonts w:ascii="SimHei" w:hAnsi="SimHei" w:eastAsia="SimHei" w:cs="SimHei"/>
          <w:sz w:val="31"/>
          <w:szCs w:val="31"/>
          <w:spacing w:val="-4"/>
        </w:rPr>
        <w:t>附件</w:t>
      </w:r>
      <w:r>
        <w:rPr>
          <w:rFonts w:ascii="SimHei" w:hAnsi="SimHei" w:eastAsia="SimHei" w:cs="SimHei"/>
          <w:sz w:val="31"/>
          <w:szCs w:val="31"/>
          <w:spacing w:val="-67"/>
        </w:rPr>
        <w:t xml:space="preserve"> </w:t>
      </w:r>
      <w:r>
        <w:rPr>
          <w:rFonts w:ascii="Times New Roman" w:hAnsi="Times New Roman" w:eastAsia="Times New Roman" w:cs="Times New Roman"/>
          <w:sz w:val="31"/>
          <w:szCs w:val="31"/>
          <w:spacing w:val="-4"/>
        </w:rPr>
        <w:t>2</w:t>
      </w:r>
    </w:p>
    <w:p>
      <w:pPr>
        <w:ind w:left="1946"/>
        <w:spacing w:before="53" w:line="214" w:lineRule="auto"/>
        <w:rPr>
          <w:rFonts w:ascii="FZXiaoBiaoSong-B05" w:hAnsi="FZXiaoBiaoSong-B05" w:eastAsia="FZXiaoBiaoSong-B05" w:cs="FZXiaoBiaoSong-B05"/>
          <w:sz w:val="40"/>
          <w:szCs w:val="40"/>
        </w:rPr>
      </w:pPr>
      <w:r>
        <w:rPr>
          <w:rFonts w:ascii="FZXiaoBiaoSong-B05" w:hAnsi="FZXiaoBiaoSong-B05" w:eastAsia="FZXiaoBiaoSong-B05" w:cs="FZXiaoBiaoSong-B05"/>
          <w:sz w:val="40"/>
          <w:szCs w:val="40"/>
          <w:spacing w:val="-1"/>
        </w:rPr>
        <w:t>2026</w:t>
      </w:r>
      <w:r>
        <w:rPr>
          <w:rFonts w:ascii="FZXiaoBiaoSong-B05" w:hAnsi="FZXiaoBiaoSong-B05" w:eastAsia="FZXiaoBiaoSong-B05" w:cs="FZXiaoBiaoSong-B05"/>
          <w:sz w:val="40"/>
          <w:szCs w:val="40"/>
          <w:spacing w:val="-1"/>
        </w:rPr>
        <w:t xml:space="preserve"> </w:t>
      </w:r>
      <w:r>
        <w:rPr>
          <w:rFonts w:ascii="FZXiaoBiaoSong-B05" w:hAnsi="FZXiaoBiaoSong-B05" w:eastAsia="FZXiaoBiaoSong-B05" w:cs="FZXiaoBiaoSong-B05"/>
          <w:sz w:val="40"/>
          <w:szCs w:val="40"/>
          <w:spacing w:val="-1"/>
        </w:rPr>
        <w:t>年度初评单位推荐名额</w:t>
      </w:r>
    </w:p>
    <w:tbl>
      <w:tblPr>
        <w:tblStyle w:val="TableNormal"/>
        <w:tblW w:w="8768" w:type="dxa"/>
        <w:tblInd w:w="6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768"/>
        <w:gridCol w:w="2401"/>
        <w:gridCol w:w="1234"/>
        <w:gridCol w:w="726"/>
        <w:gridCol w:w="2433"/>
        <w:gridCol w:w="1206"/>
      </w:tblGrid>
      <w:tr>
        <w:trPr>
          <w:trHeight w:val="773" w:hRule="atLeast"/>
        </w:trPr>
        <w:tc>
          <w:tcPr>
            <w:tcW w:w="8768" w:type="dxa"/>
            <w:vAlign w:val="top"/>
            <w:gridSpan w:val="6"/>
          </w:tcPr>
          <w:p>
            <w:pPr>
              <w:pStyle w:val="TableText"/>
              <w:ind w:left="2610"/>
              <w:spacing w:before="246" w:line="222" w:lineRule="auto"/>
              <w:rPr>
                <w:rFonts w:ascii="SimHei" w:hAnsi="SimHei" w:eastAsia="SimHei" w:cs="SimHei"/>
              </w:rPr>
            </w:pPr>
            <w:r>
              <w:rPr>
                <w:rFonts w:ascii="SimHei" w:hAnsi="SimHei" w:eastAsia="SimHei" w:cs="SimHei"/>
                <w:spacing w:val="-1"/>
              </w:rPr>
              <w:t>市（州）、办事处（</w:t>
            </w:r>
            <w:r>
              <w:rPr>
                <w:spacing w:val="-1"/>
              </w:rPr>
              <w:t>300 </w:t>
            </w:r>
            <w:r>
              <w:rPr>
                <w:rFonts w:ascii="SimHei" w:hAnsi="SimHei" w:eastAsia="SimHei" w:cs="SimHei"/>
                <w:spacing w:val="-1"/>
              </w:rPr>
              <w:t>项）</w:t>
            </w:r>
          </w:p>
        </w:tc>
      </w:tr>
      <w:tr>
        <w:trPr>
          <w:trHeight w:val="629" w:hRule="atLeast"/>
        </w:trPr>
        <w:tc>
          <w:tcPr>
            <w:tcW w:w="768" w:type="dxa"/>
            <w:vAlign w:val="top"/>
          </w:tcPr>
          <w:p>
            <w:pPr>
              <w:ind w:left="141"/>
              <w:spacing w:before="194" w:line="216" w:lineRule="auto"/>
              <w:rPr>
                <w:rFonts w:ascii="KaiTi_GB2312" w:hAnsi="KaiTi_GB2312" w:eastAsia="KaiTi_GB2312" w:cs="KaiTi_GB2312"/>
                <w:sz w:val="24"/>
                <w:szCs w:val="24"/>
              </w:rPr>
            </w:pPr>
            <w:r>
              <w:rPr>
                <w:rFonts w:ascii="KaiTi_GB2312" w:hAnsi="KaiTi_GB2312" w:eastAsia="KaiTi_GB2312" w:cs="KaiTi_GB2312"/>
                <w:sz w:val="24"/>
                <w:szCs w:val="24"/>
                <w:b/>
                <w:bCs/>
                <w:spacing w:val="-3"/>
              </w:rPr>
              <w:t>序号</w:t>
            </w:r>
          </w:p>
        </w:tc>
        <w:tc>
          <w:tcPr>
            <w:tcW w:w="2401" w:type="dxa"/>
            <w:vAlign w:val="top"/>
          </w:tcPr>
          <w:p>
            <w:pPr>
              <w:ind w:left="251"/>
              <w:spacing w:before="191" w:line="215" w:lineRule="auto"/>
              <w:rPr>
                <w:rFonts w:ascii="KaiTi_GB2312" w:hAnsi="KaiTi_GB2312" w:eastAsia="KaiTi_GB2312" w:cs="KaiTi_GB2312"/>
                <w:sz w:val="24"/>
                <w:szCs w:val="24"/>
              </w:rPr>
            </w:pPr>
            <w:r>
              <w:rPr>
                <w:rFonts w:ascii="KaiTi_GB2312" w:hAnsi="KaiTi_GB2312" w:eastAsia="KaiTi_GB2312" w:cs="KaiTi_GB2312"/>
                <w:sz w:val="24"/>
                <w:szCs w:val="24"/>
                <w:b/>
                <w:bCs/>
                <w:spacing w:val="-5"/>
              </w:rPr>
              <w:t>市（州）、办事处</w:t>
            </w:r>
          </w:p>
        </w:tc>
        <w:tc>
          <w:tcPr>
            <w:tcW w:w="1234" w:type="dxa"/>
            <w:vAlign w:val="top"/>
          </w:tcPr>
          <w:p>
            <w:pPr>
              <w:ind w:left="135"/>
              <w:spacing w:before="193" w:line="219" w:lineRule="auto"/>
              <w:rPr>
                <w:rFonts w:ascii="KaiTi_GB2312" w:hAnsi="KaiTi_GB2312" w:eastAsia="KaiTi_GB2312" w:cs="KaiTi_GB2312"/>
                <w:sz w:val="24"/>
                <w:szCs w:val="24"/>
              </w:rPr>
            </w:pPr>
            <w:r>
              <w:rPr>
                <w:rFonts w:ascii="KaiTi_GB2312" w:hAnsi="KaiTi_GB2312" w:eastAsia="KaiTi_GB2312" w:cs="KaiTi_GB2312"/>
                <w:sz w:val="24"/>
                <w:szCs w:val="24"/>
                <w:b/>
                <w:bCs/>
                <w:spacing w:val="-3"/>
              </w:rPr>
              <w:t>推荐名额</w:t>
            </w:r>
          </w:p>
        </w:tc>
        <w:tc>
          <w:tcPr>
            <w:tcW w:w="726" w:type="dxa"/>
            <w:vAlign w:val="top"/>
          </w:tcPr>
          <w:p>
            <w:pPr>
              <w:ind w:left="120"/>
              <w:spacing w:before="194" w:line="216" w:lineRule="auto"/>
              <w:rPr>
                <w:rFonts w:ascii="KaiTi_GB2312" w:hAnsi="KaiTi_GB2312" w:eastAsia="KaiTi_GB2312" w:cs="KaiTi_GB2312"/>
                <w:sz w:val="24"/>
                <w:szCs w:val="24"/>
              </w:rPr>
            </w:pPr>
            <w:r>
              <w:rPr>
                <w:rFonts w:ascii="KaiTi_GB2312" w:hAnsi="KaiTi_GB2312" w:eastAsia="KaiTi_GB2312" w:cs="KaiTi_GB2312"/>
                <w:sz w:val="24"/>
                <w:szCs w:val="24"/>
                <w:b/>
                <w:bCs/>
                <w:spacing w:val="-4"/>
              </w:rPr>
              <w:t>序号</w:t>
            </w:r>
          </w:p>
        </w:tc>
        <w:tc>
          <w:tcPr>
            <w:tcW w:w="2433" w:type="dxa"/>
            <w:vAlign w:val="top"/>
          </w:tcPr>
          <w:p>
            <w:pPr>
              <w:ind w:left="270"/>
              <w:spacing w:before="191" w:line="215" w:lineRule="auto"/>
              <w:rPr>
                <w:rFonts w:ascii="KaiTi_GB2312" w:hAnsi="KaiTi_GB2312" w:eastAsia="KaiTi_GB2312" w:cs="KaiTi_GB2312"/>
                <w:sz w:val="24"/>
                <w:szCs w:val="24"/>
              </w:rPr>
            </w:pPr>
            <w:r>
              <w:rPr>
                <w:rFonts w:ascii="KaiTi_GB2312" w:hAnsi="KaiTi_GB2312" w:eastAsia="KaiTi_GB2312" w:cs="KaiTi_GB2312"/>
                <w:sz w:val="24"/>
                <w:szCs w:val="24"/>
                <w:b/>
                <w:bCs/>
                <w:spacing w:val="-5"/>
              </w:rPr>
              <w:t>市（州）、办事处</w:t>
            </w:r>
          </w:p>
        </w:tc>
        <w:tc>
          <w:tcPr>
            <w:tcW w:w="1206" w:type="dxa"/>
            <w:vAlign w:val="top"/>
          </w:tcPr>
          <w:p>
            <w:pPr>
              <w:ind w:left="122"/>
              <w:spacing w:before="193" w:line="219" w:lineRule="auto"/>
              <w:rPr>
                <w:rFonts w:ascii="KaiTi_GB2312" w:hAnsi="KaiTi_GB2312" w:eastAsia="KaiTi_GB2312" w:cs="KaiTi_GB2312"/>
                <w:sz w:val="24"/>
                <w:szCs w:val="24"/>
              </w:rPr>
            </w:pPr>
            <w:r>
              <w:rPr>
                <w:rFonts w:ascii="KaiTi_GB2312" w:hAnsi="KaiTi_GB2312" w:eastAsia="KaiTi_GB2312" w:cs="KaiTi_GB2312"/>
                <w:sz w:val="24"/>
                <w:szCs w:val="24"/>
                <w:b/>
                <w:bCs/>
                <w:spacing w:val="-3"/>
              </w:rPr>
              <w:t>推荐名额</w:t>
            </w:r>
          </w:p>
        </w:tc>
      </w:tr>
      <w:tr>
        <w:trPr>
          <w:trHeight w:val="628" w:hRule="atLeast"/>
        </w:trPr>
        <w:tc>
          <w:tcPr>
            <w:tcW w:w="768" w:type="dxa"/>
            <w:vAlign w:val="top"/>
          </w:tcPr>
          <w:p>
            <w:pPr>
              <w:pStyle w:val="TableText"/>
              <w:ind w:left="343"/>
              <w:spacing w:before="220" w:line="189" w:lineRule="auto"/>
              <w:rPr/>
            </w:pPr>
            <w:r>
              <w:rPr/>
              <w:t>1</w:t>
            </w:r>
          </w:p>
        </w:tc>
        <w:tc>
          <w:tcPr>
            <w:tcW w:w="2401" w:type="dxa"/>
            <w:vAlign w:val="top"/>
          </w:tcPr>
          <w:p>
            <w:pPr>
              <w:ind w:left="846"/>
              <w:spacing w:before="193" w:line="217" w:lineRule="auto"/>
              <w:rPr>
                <w:rFonts w:ascii="KaiTi_GB2312" w:hAnsi="KaiTi_GB2312" w:eastAsia="KaiTi_GB2312" w:cs="KaiTi_GB2312"/>
                <w:sz w:val="24"/>
                <w:szCs w:val="24"/>
              </w:rPr>
            </w:pPr>
            <w:r>
              <w:rPr>
                <w:rFonts w:ascii="KaiTi_GB2312" w:hAnsi="KaiTi_GB2312" w:eastAsia="KaiTi_GB2312" w:cs="KaiTi_GB2312"/>
                <w:sz w:val="24"/>
                <w:szCs w:val="24"/>
                <w:spacing w:val="-4"/>
              </w:rPr>
              <w:t>成都市</w:t>
            </w:r>
          </w:p>
        </w:tc>
        <w:tc>
          <w:tcPr>
            <w:tcW w:w="1234" w:type="dxa"/>
            <w:vAlign w:val="top"/>
          </w:tcPr>
          <w:p>
            <w:pPr>
              <w:pStyle w:val="TableText"/>
              <w:ind w:left="486"/>
              <w:spacing w:before="220" w:line="189" w:lineRule="auto"/>
              <w:rPr/>
            </w:pPr>
            <w:r>
              <w:rPr>
                <w:spacing w:val="-6"/>
              </w:rPr>
              <w:t>54</w:t>
            </w:r>
          </w:p>
        </w:tc>
        <w:tc>
          <w:tcPr>
            <w:tcW w:w="726" w:type="dxa"/>
            <w:vAlign w:val="top"/>
          </w:tcPr>
          <w:p>
            <w:pPr>
              <w:pStyle w:val="TableText"/>
              <w:ind w:left="253"/>
              <w:spacing w:before="220" w:line="189" w:lineRule="auto"/>
              <w:rPr/>
            </w:pPr>
            <w:r>
              <w:rPr>
                <w:spacing w:val="-16"/>
              </w:rPr>
              <w:t>12</w:t>
            </w:r>
          </w:p>
        </w:tc>
        <w:tc>
          <w:tcPr>
            <w:tcW w:w="2433" w:type="dxa"/>
            <w:vAlign w:val="top"/>
          </w:tcPr>
          <w:p>
            <w:pPr>
              <w:ind w:left="858"/>
              <w:spacing w:before="193" w:line="217" w:lineRule="auto"/>
              <w:rPr>
                <w:rFonts w:ascii="KaiTi_GB2312" w:hAnsi="KaiTi_GB2312" w:eastAsia="KaiTi_GB2312" w:cs="KaiTi_GB2312"/>
                <w:sz w:val="24"/>
                <w:szCs w:val="24"/>
              </w:rPr>
            </w:pPr>
            <w:r>
              <w:rPr>
                <w:rFonts w:ascii="KaiTi_GB2312" w:hAnsi="KaiTi_GB2312" w:eastAsia="KaiTi_GB2312" w:cs="KaiTi_GB2312"/>
                <w:sz w:val="24"/>
                <w:szCs w:val="24"/>
                <w:spacing w:val="-1"/>
              </w:rPr>
              <w:t>眉山市</w:t>
            </w:r>
          </w:p>
        </w:tc>
        <w:tc>
          <w:tcPr>
            <w:tcW w:w="1206" w:type="dxa"/>
            <w:vAlign w:val="top"/>
          </w:tcPr>
          <w:p>
            <w:pPr>
              <w:pStyle w:val="TableText"/>
              <w:ind w:left="493"/>
              <w:spacing w:before="220" w:line="189" w:lineRule="auto"/>
              <w:rPr/>
            </w:pPr>
            <w:r>
              <w:rPr>
                <w:spacing w:val="-16"/>
              </w:rPr>
              <w:t>11</w:t>
            </w:r>
          </w:p>
        </w:tc>
      </w:tr>
      <w:tr>
        <w:trPr>
          <w:trHeight w:val="629" w:hRule="atLeast"/>
        </w:trPr>
        <w:tc>
          <w:tcPr>
            <w:tcW w:w="768" w:type="dxa"/>
            <w:vAlign w:val="top"/>
          </w:tcPr>
          <w:p>
            <w:pPr>
              <w:pStyle w:val="TableText"/>
              <w:ind w:left="316"/>
              <w:spacing w:before="221" w:line="189" w:lineRule="auto"/>
              <w:rPr/>
            </w:pPr>
            <w:r>
              <w:rPr/>
              <w:t>2</w:t>
            </w:r>
          </w:p>
        </w:tc>
        <w:tc>
          <w:tcPr>
            <w:tcW w:w="2401" w:type="dxa"/>
            <w:vAlign w:val="top"/>
          </w:tcPr>
          <w:p>
            <w:pPr>
              <w:ind w:left="897"/>
              <w:spacing w:before="196" w:line="216" w:lineRule="auto"/>
              <w:rPr>
                <w:rFonts w:ascii="KaiTi_GB2312" w:hAnsi="KaiTi_GB2312" w:eastAsia="KaiTi_GB2312" w:cs="KaiTi_GB2312"/>
                <w:sz w:val="24"/>
                <w:szCs w:val="24"/>
              </w:rPr>
            </w:pPr>
            <w:r>
              <w:rPr>
                <w:rFonts w:ascii="KaiTi_GB2312" w:hAnsi="KaiTi_GB2312" w:eastAsia="KaiTi_GB2312" w:cs="KaiTi_GB2312"/>
                <w:sz w:val="24"/>
                <w:szCs w:val="24"/>
                <w:spacing w:val="-21"/>
              </w:rPr>
              <w:t>自贡市</w:t>
            </w:r>
          </w:p>
        </w:tc>
        <w:tc>
          <w:tcPr>
            <w:tcW w:w="1234" w:type="dxa"/>
            <w:vAlign w:val="top"/>
          </w:tcPr>
          <w:p>
            <w:pPr>
              <w:pStyle w:val="TableText"/>
              <w:ind w:left="506"/>
              <w:spacing w:before="220" w:line="189" w:lineRule="auto"/>
              <w:rPr/>
            </w:pPr>
            <w:r>
              <w:rPr>
                <w:spacing w:val="-16"/>
              </w:rPr>
              <w:t>10</w:t>
            </w:r>
          </w:p>
        </w:tc>
        <w:tc>
          <w:tcPr>
            <w:tcW w:w="726" w:type="dxa"/>
            <w:vAlign w:val="top"/>
          </w:tcPr>
          <w:p>
            <w:pPr>
              <w:pStyle w:val="TableText"/>
              <w:ind w:left="253"/>
              <w:spacing w:before="220" w:line="189" w:lineRule="auto"/>
              <w:rPr/>
            </w:pPr>
            <w:r>
              <w:rPr>
                <w:spacing w:val="-16"/>
              </w:rPr>
              <w:t>13</w:t>
            </w:r>
          </w:p>
        </w:tc>
        <w:tc>
          <w:tcPr>
            <w:tcW w:w="2433" w:type="dxa"/>
            <w:vAlign w:val="top"/>
          </w:tcPr>
          <w:p>
            <w:pPr>
              <w:ind w:left="878"/>
              <w:spacing w:before="196" w:line="217" w:lineRule="auto"/>
              <w:rPr>
                <w:rFonts w:ascii="KaiTi_GB2312" w:hAnsi="KaiTi_GB2312" w:eastAsia="KaiTi_GB2312" w:cs="KaiTi_GB2312"/>
                <w:sz w:val="24"/>
                <w:szCs w:val="24"/>
              </w:rPr>
            </w:pPr>
            <w:r>
              <w:rPr>
                <w:rFonts w:ascii="KaiTi_GB2312" w:hAnsi="KaiTi_GB2312" w:eastAsia="KaiTi_GB2312" w:cs="KaiTi_GB2312"/>
                <w:sz w:val="24"/>
                <w:szCs w:val="24"/>
                <w:spacing w:val="-8"/>
              </w:rPr>
              <w:t>宜宾市</w:t>
            </w:r>
          </w:p>
        </w:tc>
        <w:tc>
          <w:tcPr>
            <w:tcW w:w="1206" w:type="dxa"/>
            <w:vAlign w:val="top"/>
          </w:tcPr>
          <w:p>
            <w:pPr>
              <w:pStyle w:val="TableText"/>
              <w:ind w:left="493"/>
              <w:spacing w:before="220" w:line="189" w:lineRule="auto"/>
              <w:rPr/>
            </w:pPr>
            <w:r>
              <w:rPr>
                <w:spacing w:val="-16"/>
              </w:rPr>
              <w:t>19</w:t>
            </w:r>
          </w:p>
        </w:tc>
      </w:tr>
      <w:tr>
        <w:trPr>
          <w:trHeight w:val="628" w:hRule="atLeast"/>
        </w:trPr>
        <w:tc>
          <w:tcPr>
            <w:tcW w:w="768" w:type="dxa"/>
            <w:vAlign w:val="top"/>
          </w:tcPr>
          <w:p>
            <w:pPr>
              <w:pStyle w:val="TableText"/>
              <w:ind w:left="322"/>
              <w:spacing w:before="222" w:line="189" w:lineRule="auto"/>
              <w:rPr/>
            </w:pPr>
            <w:r>
              <w:rPr/>
              <w:t>3</w:t>
            </w:r>
          </w:p>
        </w:tc>
        <w:tc>
          <w:tcPr>
            <w:tcW w:w="2401" w:type="dxa"/>
            <w:vAlign w:val="top"/>
          </w:tcPr>
          <w:p>
            <w:pPr>
              <w:ind w:left="725"/>
              <w:spacing w:before="193" w:line="215" w:lineRule="auto"/>
              <w:rPr>
                <w:rFonts w:ascii="KaiTi_GB2312" w:hAnsi="KaiTi_GB2312" w:eastAsia="KaiTi_GB2312" w:cs="KaiTi_GB2312"/>
                <w:sz w:val="24"/>
                <w:szCs w:val="24"/>
              </w:rPr>
            </w:pPr>
            <w:r>
              <w:rPr>
                <w:rFonts w:ascii="KaiTi_GB2312" w:hAnsi="KaiTi_GB2312" w:eastAsia="KaiTi_GB2312" w:cs="KaiTi_GB2312"/>
                <w:sz w:val="24"/>
                <w:szCs w:val="24"/>
                <w:spacing w:val="-3"/>
              </w:rPr>
              <w:t>攀枝花市</w:t>
            </w:r>
          </w:p>
        </w:tc>
        <w:tc>
          <w:tcPr>
            <w:tcW w:w="1234" w:type="dxa"/>
            <w:vAlign w:val="top"/>
          </w:tcPr>
          <w:p>
            <w:pPr>
              <w:pStyle w:val="TableText"/>
              <w:ind w:left="559"/>
              <w:spacing w:before="222" w:line="189" w:lineRule="auto"/>
              <w:rPr/>
            </w:pPr>
            <w:r>
              <w:rPr/>
              <w:t>8</w:t>
            </w:r>
          </w:p>
        </w:tc>
        <w:tc>
          <w:tcPr>
            <w:tcW w:w="726" w:type="dxa"/>
            <w:vAlign w:val="top"/>
          </w:tcPr>
          <w:p>
            <w:pPr>
              <w:pStyle w:val="TableText"/>
              <w:ind w:left="253"/>
              <w:spacing w:before="223" w:line="189" w:lineRule="auto"/>
              <w:rPr/>
            </w:pPr>
            <w:r>
              <w:rPr>
                <w:spacing w:val="-16"/>
              </w:rPr>
              <w:t>14</w:t>
            </w:r>
          </w:p>
        </w:tc>
        <w:tc>
          <w:tcPr>
            <w:tcW w:w="2433" w:type="dxa"/>
            <w:vAlign w:val="top"/>
          </w:tcPr>
          <w:p>
            <w:pPr>
              <w:ind w:left="870"/>
              <w:spacing w:before="196" w:line="215" w:lineRule="auto"/>
              <w:rPr>
                <w:rFonts w:ascii="KaiTi_GB2312" w:hAnsi="KaiTi_GB2312" w:eastAsia="KaiTi_GB2312" w:cs="KaiTi_GB2312"/>
                <w:sz w:val="24"/>
                <w:szCs w:val="24"/>
              </w:rPr>
            </w:pPr>
            <w:r>
              <w:rPr>
                <w:rFonts w:ascii="KaiTi_GB2312" w:hAnsi="KaiTi_GB2312" w:eastAsia="KaiTi_GB2312" w:cs="KaiTi_GB2312"/>
                <w:sz w:val="24"/>
                <w:szCs w:val="24"/>
                <w:spacing w:val="-6"/>
              </w:rPr>
              <w:t>广安市</w:t>
            </w:r>
          </w:p>
        </w:tc>
        <w:tc>
          <w:tcPr>
            <w:tcW w:w="1206" w:type="dxa"/>
            <w:vAlign w:val="top"/>
          </w:tcPr>
          <w:p>
            <w:pPr>
              <w:pStyle w:val="TableText"/>
              <w:ind w:left="493"/>
              <w:spacing w:before="223" w:line="189" w:lineRule="auto"/>
              <w:rPr/>
            </w:pPr>
            <w:r>
              <w:rPr>
                <w:spacing w:val="-16"/>
              </w:rPr>
              <w:t>12</w:t>
            </w:r>
          </w:p>
        </w:tc>
      </w:tr>
      <w:tr>
        <w:trPr>
          <w:trHeight w:val="629" w:hRule="atLeast"/>
        </w:trPr>
        <w:tc>
          <w:tcPr>
            <w:tcW w:w="768" w:type="dxa"/>
            <w:vAlign w:val="top"/>
          </w:tcPr>
          <w:p>
            <w:pPr>
              <w:pStyle w:val="TableText"/>
              <w:ind w:left="315"/>
              <w:spacing w:before="223" w:line="189" w:lineRule="auto"/>
              <w:rPr/>
            </w:pPr>
            <w:r>
              <w:rPr/>
              <w:t>4</w:t>
            </w:r>
          </w:p>
        </w:tc>
        <w:tc>
          <w:tcPr>
            <w:tcW w:w="2401" w:type="dxa"/>
            <w:vAlign w:val="top"/>
          </w:tcPr>
          <w:p>
            <w:pPr>
              <w:ind w:left="865"/>
              <w:spacing w:before="196" w:line="216" w:lineRule="auto"/>
              <w:rPr>
                <w:rFonts w:ascii="KaiTi_GB2312" w:hAnsi="KaiTi_GB2312" w:eastAsia="KaiTi_GB2312" w:cs="KaiTi_GB2312"/>
                <w:sz w:val="24"/>
                <w:szCs w:val="24"/>
              </w:rPr>
            </w:pPr>
            <w:r>
              <w:rPr>
                <w:rFonts w:ascii="KaiTi_GB2312" w:hAnsi="KaiTi_GB2312" w:eastAsia="KaiTi_GB2312" w:cs="KaiTi_GB2312"/>
                <w:sz w:val="24"/>
                <w:szCs w:val="24"/>
                <w:spacing w:val="-10"/>
              </w:rPr>
              <w:t>泸州市</w:t>
            </w:r>
          </w:p>
        </w:tc>
        <w:tc>
          <w:tcPr>
            <w:tcW w:w="1234" w:type="dxa"/>
            <w:vAlign w:val="top"/>
          </w:tcPr>
          <w:p>
            <w:pPr>
              <w:pStyle w:val="TableText"/>
              <w:ind w:left="506"/>
              <w:spacing w:before="223" w:line="189" w:lineRule="auto"/>
              <w:rPr/>
            </w:pPr>
            <w:r>
              <w:rPr>
                <w:spacing w:val="-16"/>
              </w:rPr>
              <w:t>15</w:t>
            </w:r>
          </w:p>
        </w:tc>
        <w:tc>
          <w:tcPr>
            <w:tcW w:w="726" w:type="dxa"/>
            <w:vAlign w:val="top"/>
          </w:tcPr>
          <w:p>
            <w:pPr>
              <w:pStyle w:val="TableText"/>
              <w:ind w:left="253"/>
              <w:spacing w:before="223" w:line="189" w:lineRule="auto"/>
              <w:rPr/>
            </w:pPr>
            <w:r>
              <w:rPr>
                <w:spacing w:val="-16"/>
              </w:rPr>
              <w:t>15</w:t>
            </w:r>
          </w:p>
        </w:tc>
        <w:tc>
          <w:tcPr>
            <w:tcW w:w="2433" w:type="dxa"/>
            <w:vAlign w:val="top"/>
          </w:tcPr>
          <w:p>
            <w:pPr>
              <w:ind w:left="873"/>
              <w:spacing w:before="197" w:line="217" w:lineRule="auto"/>
              <w:rPr>
                <w:rFonts w:ascii="KaiTi_GB2312" w:hAnsi="KaiTi_GB2312" w:eastAsia="KaiTi_GB2312" w:cs="KaiTi_GB2312"/>
                <w:sz w:val="24"/>
                <w:szCs w:val="24"/>
              </w:rPr>
            </w:pPr>
            <w:r>
              <w:rPr>
                <w:rFonts w:ascii="KaiTi_GB2312" w:hAnsi="KaiTi_GB2312" w:eastAsia="KaiTi_GB2312" w:cs="KaiTi_GB2312"/>
                <w:sz w:val="24"/>
                <w:szCs w:val="24"/>
                <w:spacing w:val="-6"/>
              </w:rPr>
              <w:t>达州市</w:t>
            </w:r>
          </w:p>
        </w:tc>
        <w:tc>
          <w:tcPr>
            <w:tcW w:w="1206" w:type="dxa"/>
            <w:vAlign w:val="top"/>
          </w:tcPr>
          <w:p>
            <w:pPr>
              <w:pStyle w:val="TableText"/>
              <w:ind w:left="493"/>
              <w:spacing w:before="223" w:line="189" w:lineRule="auto"/>
              <w:rPr/>
            </w:pPr>
            <w:r>
              <w:rPr>
                <w:spacing w:val="-16"/>
              </w:rPr>
              <w:t>12</w:t>
            </w:r>
          </w:p>
        </w:tc>
      </w:tr>
      <w:tr>
        <w:trPr>
          <w:trHeight w:val="629" w:hRule="atLeast"/>
        </w:trPr>
        <w:tc>
          <w:tcPr>
            <w:tcW w:w="768" w:type="dxa"/>
            <w:vAlign w:val="top"/>
          </w:tcPr>
          <w:p>
            <w:pPr>
              <w:pStyle w:val="TableText"/>
              <w:ind w:left="324"/>
              <w:spacing w:before="227" w:line="186" w:lineRule="auto"/>
              <w:rPr/>
            </w:pPr>
            <w:r>
              <w:rPr/>
              <w:t>5</w:t>
            </w:r>
          </w:p>
        </w:tc>
        <w:tc>
          <w:tcPr>
            <w:tcW w:w="2401" w:type="dxa"/>
            <w:vAlign w:val="top"/>
          </w:tcPr>
          <w:p>
            <w:pPr>
              <w:ind w:left="839"/>
              <w:spacing w:before="196" w:line="217" w:lineRule="auto"/>
              <w:rPr>
                <w:rFonts w:ascii="KaiTi_GB2312" w:hAnsi="KaiTi_GB2312" w:eastAsia="KaiTi_GB2312" w:cs="KaiTi_GB2312"/>
                <w:sz w:val="24"/>
                <w:szCs w:val="24"/>
              </w:rPr>
            </w:pPr>
            <w:r>
              <w:rPr>
                <w:rFonts w:ascii="KaiTi_GB2312" w:hAnsi="KaiTi_GB2312" w:eastAsia="KaiTi_GB2312" w:cs="KaiTi_GB2312"/>
                <w:sz w:val="24"/>
                <w:szCs w:val="24"/>
                <w:spacing w:val="-1"/>
              </w:rPr>
              <w:t>德阳市</w:t>
            </w:r>
          </w:p>
        </w:tc>
        <w:tc>
          <w:tcPr>
            <w:tcW w:w="1234" w:type="dxa"/>
            <w:vAlign w:val="top"/>
          </w:tcPr>
          <w:p>
            <w:pPr>
              <w:pStyle w:val="TableText"/>
              <w:ind w:left="506"/>
              <w:spacing w:before="223" w:line="189" w:lineRule="auto"/>
              <w:rPr/>
            </w:pPr>
            <w:r>
              <w:rPr>
                <w:spacing w:val="-16"/>
              </w:rPr>
              <w:t>17</w:t>
            </w:r>
          </w:p>
        </w:tc>
        <w:tc>
          <w:tcPr>
            <w:tcW w:w="726" w:type="dxa"/>
            <w:vAlign w:val="top"/>
          </w:tcPr>
          <w:p>
            <w:pPr>
              <w:pStyle w:val="TableText"/>
              <w:ind w:left="253"/>
              <w:spacing w:before="223" w:line="189" w:lineRule="auto"/>
              <w:rPr/>
            </w:pPr>
            <w:r>
              <w:rPr>
                <w:spacing w:val="-16"/>
              </w:rPr>
              <w:t>16</w:t>
            </w:r>
          </w:p>
        </w:tc>
        <w:tc>
          <w:tcPr>
            <w:tcW w:w="2433" w:type="dxa"/>
            <w:vAlign w:val="top"/>
          </w:tcPr>
          <w:p>
            <w:pPr>
              <w:ind w:left="863"/>
              <w:spacing w:before="196" w:line="217" w:lineRule="auto"/>
              <w:rPr>
                <w:rFonts w:ascii="KaiTi_GB2312" w:hAnsi="KaiTi_GB2312" w:eastAsia="KaiTi_GB2312" w:cs="KaiTi_GB2312"/>
                <w:sz w:val="24"/>
                <w:szCs w:val="24"/>
              </w:rPr>
            </w:pPr>
            <w:r>
              <w:rPr>
                <w:rFonts w:ascii="KaiTi_GB2312" w:hAnsi="KaiTi_GB2312" w:eastAsia="KaiTi_GB2312" w:cs="KaiTi_GB2312"/>
                <w:sz w:val="24"/>
                <w:szCs w:val="24"/>
                <w:spacing w:val="-3"/>
              </w:rPr>
              <w:t>雅安市</w:t>
            </w:r>
          </w:p>
        </w:tc>
        <w:tc>
          <w:tcPr>
            <w:tcW w:w="1206" w:type="dxa"/>
            <w:vAlign w:val="top"/>
          </w:tcPr>
          <w:p>
            <w:pPr>
              <w:pStyle w:val="TableText"/>
              <w:ind w:left="541"/>
              <w:spacing w:before="223" w:line="189" w:lineRule="auto"/>
              <w:rPr/>
            </w:pPr>
            <w:r>
              <w:rPr/>
              <w:t>6</w:t>
            </w:r>
          </w:p>
        </w:tc>
      </w:tr>
      <w:tr>
        <w:trPr>
          <w:trHeight w:val="629" w:hRule="atLeast"/>
        </w:trPr>
        <w:tc>
          <w:tcPr>
            <w:tcW w:w="768" w:type="dxa"/>
            <w:vAlign w:val="top"/>
          </w:tcPr>
          <w:p>
            <w:pPr>
              <w:pStyle w:val="TableText"/>
              <w:ind w:left="323"/>
              <w:spacing w:before="222" w:line="189" w:lineRule="auto"/>
              <w:rPr/>
            </w:pPr>
            <w:r>
              <w:rPr/>
              <w:t>6</w:t>
            </w:r>
          </w:p>
        </w:tc>
        <w:tc>
          <w:tcPr>
            <w:tcW w:w="2401" w:type="dxa"/>
            <w:vAlign w:val="top"/>
          </w:tcPr>
          <w:p>
            <w:pPr>
              <w:ind w:left="856"/>
              <w:spacing w:before="193" w:line="215" w:lineRule="auto"/>
              <w:rPr>
                <w:rFonts w:ascii="KaiTi_GB2312" w:hAnsi="KaiTi_GB2312" w:eastAsia="KaiTi_GB2312" w:cs="KaiTi_GB2312"/>
                <w:sz w:val="24"/>
                <w:szCs w:val="24"/>
              </w:rPr>
            </w:pPr>
            <w:r>
              <w:rPr>
                <w:rFonts w:ascii="KaiTi_GB2312" w:hAnsi="KaiTi_GB2312" w:eastAsia="KaiTi_GB2312" w:cs="KaiTi_GB2312"/>
                <w:sz w:val="24"/>
                <w:szCs w:val="24"/>
                <w:spacing w:val="-7"/>
              </w:rPr>
              <w:t>绵阳市</w:t>
            </w:r>
          </w:p>
        </w:tc>
        <w:tc>
          <w:tcPr>
            <w:tcW w:w="1234" w:type="dxa"/>
            <w:vAlign w:val="top"/>
          </w:tcPr>
          <w:p>
            <w:pPr>
              <w:pStyle w:val="TableText"/>
              <w:ind w:left="506"/>
              <w:spacing w:before="222" w:line="189" w:lineRule="auto"/>
              <w:rPr/>
            </w:pPr>
            <w:r>
              <w:rPr>
                <w:spacing w:val="-16"/>
              </w:rPr>
              <w:t>18</w:t>
            </w:r>
          </w:p>
        </w:tc>
        <w:tc>
          <w:tcPr>
            <w:tcW w:w="726" w:type="dxa"/>
            <w:vAlign w:val="top"/>
          </w:tcPr>
          <w:p>
            <w:pPr>
              <w:pStyle w:val="TableText"/>
              <w:ind w:left="253"/>
              <w:spacing w:before="222" w:line="189" w:lineRule="auto"/>
              <w:rPr/>
            </w:pPr>
            <w:r>
              <w:rPr>
                <w:spacing w:val="-16"/>
              </w:rPr>
              <w:t>17</w:t>
            </w:r>
          </w:p>
        </w:tc>
        <w:tc>
          <w:tcPr>
            <w:tcW w:w="2433" w:type="dxa"/>
            <w:vAlign w:val="top"/>
          </w:tcPr>
          <w:p>
            <w:pPr>
              <w:ind w:left="888"/>
              <w:spacing w:before="195" w:line="214" w:lineRule="auto"/>
              <w:rPr>
                <w:rFonts w:ascii="KaiTi_GB2312" w:hAnsi="KaiTi_GB2312" w:eastAsia="KaiTi_GB2312" w:cs="KaiTi_GB2312"/>
                <w:sz w:val="24"/>
                <w:szCs w:val="24"/>
              </w:rPr>
            </w:pPr>
            <w:r>
              <w:rPr>
                <w:rFonts w:ascii="KaiTi_GB2312" w:hAnsi="KaiTi_GB2312" w:eastAsia="KaiTi_GB2312" w:cs="KaiTi_GB2312"/>
                <w:sz w:val="24"/>
                <w:szCs w:val="24"/>
                <w:spacing w:val="-11"/>
              </w:rPr>
              <w:t>巴中市</w:t>
            </w:r>
          </w:p>
        </w:tc>
        <w:tc>
          <w:tcPr>
            <w:tcW w:w="1206" w:type="dxa"/>
            <w:vAlign w:val="top"/>
          </w:tcPr>
          <w:p>
            <w:pPr>
              <w:pStyle w:val="TableText"/>
              <w:ind w:left="493"/>
              <w:spacing w:before="222" w:line="189" w:lineRule="auto"/>
              <w:rPr/>
            </w:pPr>
            <w:r>
              <w:rPr>
                <w:spacing w:val="-16"/>
              </w:rPr>
              <w:t>12</w:t>
            </w:r>
          </w:p>
        </w:tc>
      </w:tr>
      <w:tr>
        <w:trPr>
          <w:trHeight w:val="629" w:hRule="atLeast"/>
        </w:trPr>
        <w:tc>
          <w:tcPr>
            <w:tcW w:w="768" w:type="dxa"/>
            <w:vAlign w:val="top"/>
          </w:tcPr>
          <w:p>
            <w:pPr>
              <w:pStyle w:val="TableText"/>
              <w:ind w:left="321"/>
              <w:spacing w:before="226" w:line="186" w:lineRule="auto"/>
              <w:rPr/>
            </w:pPr>
            <w:r>
              <w:rPr/>
              <w:t>7</w:t>
            </w:r>
          </w:p>
        </w:tc>
        <w:tc>
          <w:tcPr>
            <w:tcW w:w="2401" w:type="dxa"/>
            <w:vAlign w:val="top"/>
          </w:tcPr>
          <w:p>
            <w:pPr>
              <w:ind w:left="851"/>
              <w:spacing w:before="195" w:line="215" w:lineRule="auto"/>
              <w:rPr>
                <w:rFonts w:ascii="KaiTi_GB2312" w:hAnsi="KaiTi_GB2312" w:eastAsia="KaiTi_GB2312" w:cs="KaiTi_GB2312"/>
                <w:sz w:val="24"/>
                <w:szCs w:val="24"/>
              </w:rPr>
            </w:pPr>
            <w:r>
              <w:rPr>
                <w:rFonts w:ascii="KaiTi_GB2312" w:hAnsi="KaiTi_GB2312" w:eastAsia="KaiTi_GB2312" w:cs="KaiTi_GB2312"/>
                <w:sz w:val="24"/>
                <w:szCs w:val="24"/>
                <w:spacing w:val="-6"/>
              </w:rPr>
              <w:t>广元市</w:t>
            </w:r>
          </w:p>
        </w:tc>
        <w:tc>
          <w:tcPr>
            <w:tcW w:w="1234" w:type="dxa"/>
            <w:vAlign w:val="top"/>
          </w:tcPr>
          <w:p>
            <w:pPr>
              <w:pStyle w:val="TableText"/>
              <w:ind w:left="506"/>
              <w:spacing w:before="222" w:line="189" w:lineRule="auto"/>
              <w:rPr/>
            </w:pPr>
            <w:r>
              <w:rPr>
                <w:spacing w:val="-16"/>
              </w:rPr>
              <w:t>10</w:t>
            </w:r>
          </w:p>
        </w:tc>
        <w:tc>
          <w:tcPr>
            <w:tcW w:w="726" w:type="dxa"/>
            <w:vAlign w:val="top"/>
          </w:tcPr>
          <w:p>
            <w:pPr>
              <w:pStyle w:val="TableText"/>
              <w:ind w:left="253"/>
              <w:spacing w:before="222" w:line="189" w:lineRule="auto"/>
              <w:rPr/>
            </w:pPr>
            <w:r>
              <w:rPr>
                <w:spacing w:val="-16"/>
              </w:rPr>
              <w:t>18</w:t>
            </w:r>
          </w:p>
        </w:tc>
        <w:tc>
          <w:tcPr>
            <w:tcW w:w="2433" w:type="dxa"/>
            <w:vAlign w:val="top"/>
          </w:tcPr>
          <w:p>
            <w:pPr>
              <w:ind w:left="877"/>
              <w:spacing w:before="195" w:line="214" w:lineRule="auto"/>
              <w:rPr>
                <w:rFonts w:ascii="KaiTi_GB2312" w:hAnsi="KaiTi_GB2312" w:eastAsia="KaiTi_GB2312" w:cs="KaiTi_GB2312"/>
                <w:sz w:val="24"/>
                <w:szCs w:val="24"/>
              </w:rPr>
            </w:pPr>
            <w:r>
              <w:rPr>
                <w:rFonts w:ascii="KaiTi_GB2312" w:hAnsi="KaiTi_GB2312" w:eastAsia="KaiTi_GB2312" w:cs="KaiTi_GB2312"/>
                <w:sz w:val="24"/>
                <w:szCs w:val="24"/>
                <w:spacing w:val="-8"/>
              </w:rPr>
              <w:t>资阳市</w:t>
            </w:r>
          </w:p>
        </w:tc>
        <w:tc>
          <w:tcPr>
            <w:tcW w:w="1206" w:type="dxa"/>
            <w:vAlign w:val="top"/>
          </w:tcPr>
          <w:p>
            <w:pPr>
              <w:pStyle w:val="TableText"/>
              <w:ind w:left="493"/>
              <w:spacing w:before="222" w:line="189" w:lineRule="auto"/>
              <w:rPr/>
            </w:pPr>
            <w:r>
              <w:rPr>
                <w:spacing w:val="-16"/>
              </w:rPr>
              <w:t>12</w:t>
            </w:r>
          </w:p>
        </w:tc>
      </w:tr>
      <w:tr>
        <w:trPr>
          <w:trHeight w:val="629" w:hRule="atLeast"/>
        </w:trPr>
        <w:tc>
          <w:tcPr>
            <w:tcW w:w="768" w:type="dxa"/>
            <w:vAlign w:val="top"/>
          </w:tcPr>
          <w:p>
            <w:pPr>
              <w:pStyle w:val="TableText"/>
              <w:ind w:left="328"/>
              <w:spacing w:before="221" w:line="189" w:lineRule="auto"/>
              <w:rPr/>
            </w:pPr>
            <w:r>
              <w:rPr/>
              <w:t>8</w:t>
            </w:r>
          </w:p>
        </w:tc>
        <w:tc>
          <w:tcPr>
            <w:tcW w:w="2401" w:type="dxa"/>
            <w:vAlign w:val="top"/>
          </w:tcPr>
          <w:p>
            <w:pPr>
              <w:ind w:left="844"/>
              <w:spacing w:before="197" w:line="215" w:lineRule="auto"/>
              <w:rPr>
                <w:rFonts w:ascii="KaiTi_GB2312" w:hAnsi="KaiTi_GB2312" w:eastAsia="KaiTi_GB2312" w:cs="KaiTi_GB2312"/>
                <w:sz w:val="24"/>
                <w:szCs w:val="24"/>
              </w:rPr>
            </w:pPr>
            <w:r>
              <w:rPr>
                <w:rFonts w:ascii="KaiTi_GB2312" w:hAnsi="KaiTi_GB2312" w:eastAsia="KaiTi_GB2312" w:cs="KaiTi_GB2312"/>
                <w:sz w:val="24"/>
                <w:szCs w:val="24"/>
                <w:spacing w:val="-3"/>
              </w:rPr>
              <w:t>遂宁市</w:t>
            </w:r>
          </w:p>
        </w:tc>
        <w:tc>
          <w:tcPr>
            <w:tcW w:w="1234" w:type="dxa"/>
            <w:vAlign w:val="top"/>
          </w:tcPr>
          <w:p>
            <w:pPr>
              <w:pStyle w:val="TableText"/>
              <w:ind w:left="506"/>
              <w:spacing w:before="222" w:line="189" w:lineRule="auto"/>
              <w:rPr/>
            </w:pPr>
            <w:r>
              <w:rPr>
                <w:spacing w:val="-16"/>
              </w:rPr>
              <w:t>12</w:t>
            </w:r>
          </w:p>
        </w:tc>
        <w:tc>
          <w:tcPr>
            <w:tcW w:w="726" w:type="dxa"/>
            <w:vAlign w:val="top"/>
          </w:tcPr>
          <w:p>
            <w:pPr>
              <w:pStyle w:val="TableText"/>
              <w:ind w:left="253"/>
              <w:spacing w:before="221" w:line="189" w:lineRule="auto"/>
              <w:rPr/>
            </w:pPr>
            <w:r>
              <w:rPr>
                <w:spacing w:val="-16"/>
              </w:rPr>
              <w:t>19</w:t>
            </w:r>
          </w:p>
        </w:tc>
        <w:tc>
          <w:tcPr>
            <w:tcW w:w="2433" w:type="dxa"/>
            <w:vAlign w:val="top"/>
          </w:tcPr>
          <w:p>
            <w:pPr>
              <w:ind w:left="161"/>
              <w:spacing w:before="197" w:line="216" w:lineRule="auto"/>
              <w:rPr>
                <w:rFonts w:ascii="KaiTi_GB2312" w:hAnsi="KaiTi_GB2312" w:eastAsia="KaiTi_GB2312" w:cs="KaiTi_GB2312"/>
                <w:sz w:val="24"/>
                <w:szCs w:val="24"/>
              </w:rPr>
            </w:pPr>
            <w:r>
              <w:rPr>
                <w:rFonts w:ascii="KaiTi_GB2312" w:hAnsi="KaiTi_GB2312" w:eastAsia="KaiTi_GB2312" w:cs="KaiTi_GB2312"/>
                <w:sz w:val="24"/>
                <w:szCs w:val="24"/>
                <w:spacing w:val="-3"/>
              </w:rPr>
              <w:t>阿坝藏族羌族自治州</w:t>
            </w:r>
          </w:p>
        </w:tc>
        <w:tc>
          <w:tcPr>
            <w:tcW w:w="1206" w:type="dxa"/>
            <w:vAlign w:val="top"/>
          </w:tcPr>
          <w:p>
            <w:pPr>
              <w:pStyle w:val="TableText"/>
              <w:ind w:left="493"/>
              <w:spacing w:before="221" w:line="189" w:lineRule="auto"/>
              <w:rPr/>
            </w:pPr>
            <w:r>
              <w:rPr>
                <w:spacing w:val="-16"/>
              </w:rPr>
              <w:t>10</w:t>
            </w:r>
          </w:p>
        </w:tc>
      </w:tr>
      <w:tr>
        <w:trPr>
          <w:trHeight w:val="629" w:hRule="atLeast"/>
        </w:trPr>
        <w:tc>
          <w:tcPr>
            <w:tcW w:w="768" w:type="dxa"/>
            <w:vAlign w:val="top"/>
          </w:tcPr>
          <w:p>
            <w:pPr>
              <w:pStyle w:val="TableText"/>
              <w:ind w:left="322"/>
              <w:spacing w:before="223" w:line="189" w:lineRule="auto"/>
              <w:rPr/>
            </w:pPr>
            <w:r>
              <w:rPr/>
              <w:t>9</w:t>
            </w:r>
          </w:p>
        </w:tc>
        <w:tc>
          <w:tcPr>
            <w:tcW w:w="2401" w:type="dxa"/>
            <w:vAlign w:val="top"/>
          </w:tcPr>
          <w:p>
            <w:pPr>
              <w:ind w:left="876"/>
              <w:spacing w:before="197" w:line="217" w:lineRule="auto"/>
              <w:rPr>
                <w:rFonts w:ascii="KaiTi_GB2312" w:hAnsi="KaiTi_GB2312" w:eastAsia="KaiTi_GB2312" w:cs="KaiTi_GB2312"/>
                <w:sz w:val="24"/>
                <w:szCs w:val="24"/>
              </w:rPr>
            </w:pPr>
            <w:r>
              <w:rPr>
                <w:rFonts w:ascii="KaiTi_GB2312" w:hAnsi="KaiTi_GB2312" w:eastAsia="KaiTi_GB2312" w:cs="KaiTi_GB2312"/>
                <w:sz w:val="24"/>
                <w:szCs w:val="24"/>
                <w:spacing w:val="-14"/>
              </w:rPr>
              <w:t>内江市</w:t>
            </w:r>
          </w:p>
        </w:tc>
        <w:tc>
          <w:tcPr>
            <w:tcW w:w="1234" w:type="dxa"/>
            <w:vAlign w:val="top"/>
          </w:tcPr>
          <w:p>
            <w:pPr>
              <w:pStyle w:val="TableText"/>
              <w:ind w:left="506"/>
              <w:spacing w:before="224" w:line="189" w:lineRule="auto"/>
              <w:rPr/>
            </w:pPr>
            <w:r>
              <w:rPr>
                <w:spacing w:val="-16"/>
              </w:rPr>
              <w:t>12</w:t>
            </w:r>
          </w:p>
        </w:tc>
        <w:tc>
          <w:tcPr>
            <w:tcW w:w="726" w:type="dxa"/>
            <w:vAlign w:val="top"/>
          </w:tcPr>
          <w:p>
            <w:pPr>
              <w:pStyle w:val="TableText"/>
              <w:ind w:left="226"/>
              <w:spacing w:before="223" w:line="189" w:lineRule="auto"/>
              <w:rPr/>
            </w:pPr>
            <w:r>
              <w:rPr>
                <w:spacing w:val="-2"/>
              </w:rPr>
              <w:t>20</w:t>
            </w:r>
          </w:p>
        </w:tc>
        <w:tc>
          <w:tcPr>
            <w:tcW w:w="2433" w:type="dxa"/>
            <w:vAlign w:val="top"/>
          </w:tcPr>
          <w:p>
            <w:pPr>
              <w:ind w:left="379"/>
              <w:spacing w:before="197" w:line="216" w:lineRule="auto"/>
              <w:rPr>
                <w:rFonts w:ascii="KaiTi_GB2312" w:hAnsi="KaiTi_GB2312" w:eastAsia="KaiTi_GB2312" w:cs="KaiTi_GB2312"/>
                <w:sz w:val="24"/>
                <w:szCs w:val="24"/>
              </w:rPr>
            </w:pPr>
            <w:r>
              <w:rPr>
                <w:rFonts w:ascii="KaiTi_GB2312" w:hAnsi="KaiTi_GB2312" w:eastAsia="KaiTi_GB2312" w:cs="KaiTi_GB2312"/>
                <w:sz w:val="24"/>
                <w:szCs w:val="24"/>
                <w:spacing w:val="-1"/>
              </w:rPr>
              <w:t>甘孜藏族自治州</w:t>
            </w:r>
          </w:p>
        </w:tc>
        <w:tc>
          <w:tcPr>
            <w:tcW w:w="1206" w:type="dxa"/>
            <w:vAlign w:val="top"/>
          </w:tcPr>
          <w:p>
            <w:pPr>
              <w:pStyle w:val="TableText"/>
              <w:ind w:left="541"/>
              <w:spacing w:before="223" w:line="189" w:lineRule="auto"/>
              <w:rPr/>
            </w:pPr>
            <w:r>
              <w:rPr/>
              <w:t>6</w:t>
            </w:r>
          </w:p>
        </w:tc>
      </w:tr>
      <w:tr>
        <w:trPr>
          <w:trHeight w:val="629" w:hRule="atLeast"/>
        </w:trPr>
        <w:tc>
          <w:tcPr>
            <w:tcW w:w="768" w:type="dxa"/>
            <w:vAlign w:val="top"/>
          </w:tcPr>
          <w:p>
            <w:pPr>
              <w:pStyle w:val="TableText"/>
              <w:ind w:left="274"/>
              <w:spacing w:before="223" w:line="189" w:lineRule="auto"/>
              <w:rPr/>
            </w:pPr>
            <w:r>
              <w:rPr>
                <w:spacing w:val="-16"/>
              </w:rPr>
              <w:t>10</w:t>
            </w:r>
          </w:p>
        </w:tc>
        <w:tc>
          <w:tcPr>
            <w:tcW w:w="2401" w:type="dxa"/>
            <w:vAlign w:val="top"/>
          </w:tcPr>
          <w:p>
            <w:pPr>
              <w:ind w:left="874"/>
              <w:spacing w:before="197" w:line="217" w:lineRule="auto"/>
              <w:rPr>
                <w:rFonts w:ascii="KaiTi_GB2312" w:hAnsi="KaiTi_GB2312" w:eastAsia="KaiTi_GB2312" w:cs="KaiTi_GB2312"/>
                <w:sz w:val="24"/>
                <w:szCs w:val="24"/>
              </w:rPr>
            </w:pPr>
            <w:r>
              <w:rPr>
                <w:rFonts w:ascii="KaiTi_GB2312" w:hAnsi="KaiTi_GB2312" w:eastAsia="KaiTi_GB2312" w:cs="KaiTi_GB2312"/>
                <w:sz w:val="24"/>
                <w:szCs w:val="24"/>
                <w:spacing w:val="-13"/>
              </w:rPr>
              <w:t>乐山市</w:t>
            </w:r>
          </w:p>
        </w:tc>
        <w:tc>
          <w:tcPr>
            <w:tcW w:w="1234" w:type="dxa"/>
            <w:vAlign w:val="top"/>
          </w:tcPr>
          <w:p>
            <w:pPr>
              <w:pStyle w:val="TableText"/>
              <w:ind w:left="547"/>
              <w:spacing w:before="223" w:line="189" w:lineRule="auto"/>
              <w:rPr/>
            </w:pPr>
            <w:r>
              <w:rPr/>
              <w:t>4</w:t>
            </w:r>
          </w:p>
        </w:tc>
        <w:tc>
          <w:tcPr>
            <w:tcW w:w="726" w:type="dxa"/>
            <w:vAlign w:val="top"/>
          </w:tcPr>
          <w:p>
            <w:pPr>
              <w:pStyle w:val="TableText"/>
              <w:ind w:left="226"/>
              <w:spacing w:before="223" w:line="189" w:lineRule="auto"/>
              <w:rPr/>
            </w:pPr>
            <w:r>
              <w:rPr>
                <w:spacing w:val="-2"/>
              </w:rPr>
              <w:t>21</w:t>
            </w:r>
          </w:p>
        </w:tc>
        <w:tc>
          <w:tcPr>
            <w:tcW w:w="2433" w:type="dxa"/>
            <w:vAlign w:val="top"/>
          </w:tcPr>
          <w:p>
            <w:pPr>
              <w:ind w:left="400"/>
              <w:spacing w:before="196" w:line="215" w:lineRule="auto"/>
              <w:rPr>
                <w:rFonts w:ascii="KaiTi_GB2312" w:hAnsi="KaiTi_GB2312" w:eastAsia="KaiTi_GB2312" w:cs="KaiTi_GB2312"/>
                <w:sz w:val="24"/>
                <w:szCs w:val="24"/>
              </w:rPr>
            </w:pPr>
            <w:r>
              <w:rPr>
                <w:rFonts w:ascii="KaiTi_GB2312" w:hAnsi="KaiTi_GB2312" w:eastAsia="KaiTi_GB2312" w:cs="KaiTi_GB2312"/>
                <w:sz w:val="24"/>
                <w:szCs w:val="24"/>
                <w:spacing w:val="-4"/>
              </w:rPr>
              <w:t>凉山彝族自治州</w:t>
            </w:r>
          </w:p>
        </w:tc>
        <w:tc>
          <w:tcPr>
            <w:tcW w:w="1206" w:type="dxa"/>
            <w:vAlign w:val="top"/>
          </w:tcPr>
          <w:p>
            <w:pPr>
              <w:pStyle w:val="TableText"/>
              <w:ind w:left="493"/>
              <w:spacing w:before="223" w:line="189" w:lineRule="auto"/>
              <w:rPr/>
            </w:pPr>
            <w:r>
              <w:rPr>
                <w:spacing w:val="-16"/>
              </w:rPr>
              <w:t>17</w:t>
            </w:r>
          </w:p>
        </w:tc>
      </w:tr>
      <w:tr>
        <w:trPr>
          <w:trHeight w:val="629" w:hRule="atLeast"/>
        </w:trPr>
        <w:tc>
          <w:tcPr>
            <w:tcW w:w="768" w:type="dxa"/>
            <w:vAlign w:val="top"/>
          </w:tcPr>
          <w:p>
            <w:pPr>
              <w:pStyle w:val="TableText"/>
              <w:ind w:left="274"/>
              <w:spacing w:before="223" w:line="189" w:lineRule="auto"/>
              <w:rPr/>
            </w:pPr>
            <w:r>
              <w:rPr>
                <w:spacing w:val="-16"/>
              </w:rPr>
              <w:t>11</w:t>
            </w:r>
          </w:p>
        </w:tc>
        <w:tc>
          <w:tcPr>
            <w:tcW w:w="2401" w:type="dxa"/>
            <w:vAlign w:val="top"/>
          </w:tcPr>
          <w:p>
            <w:pPr>
              <w:ind w:left="864"/>
              <w:spacing w:before="196" w:line="217" w:lineRule="auto"/>
              <w:rPr>
                <w:rFonts w:ascii="KaiTi_GB2312" w:hAnsi="KaiTi_GB2312" w:eastAsia="KaiTi_GB2312" w:cs="KaiTi_GB2312"/>
                <w:sz w:val="24"/>
                <w:szCs w:val="24"/>
              </w:rPr>
            </w:pPr>
            <w:r>
              <w:rPr>
                <w:rFonts w:ascii="KaiTi_GB2312" w:hAnsi="KaiTi_GB2312" w:eastAsia="KaiTi_GB2312" w:cs="KaiTi_GB2312"/>
                <w:sz w:val="24"/>
                <w:szCs w:val="24"/>
                <w:spacing w:val="-10"/>
              </w:rPr>
              <w:t>南充市</w:t>
            </w:r>
          </w:p>
        </w:tc>
        <w:tc>
          <w:tcPr>
            <w:tcW w:w="1234" w:type="dxa"/>
            <w:vAlign w:val="top"/>
          </w:tcPr>
          <w:p>
            <w:pPr>
              <w:pStyle w:val="TableText"/>
              <w:ind w:left="506"/>
              <w:spacing w:before="223" w:line="189" w:lineRule="auto"/>
              <w:rPr/>
            </w:pPr>
            <w:r>
              <w:rPr>
                <w:spacing w:val="-16"/>
              </w:rPr>
              <w:t>17</w:t>
            </w:r>
          </w:p>
        </w:tc>
        <w:tc>
          <w:tcPr>
            <w:tcW w:w="726" w:type="dxa"/>
            <w:vAlign w:val="top"/>
          </w:tcPr>
          <w:p>
            <w:pPr>
              <w:pStyle w:val="TableText"/>
              <w:ind w:left="226"/>
              <w:spacing w:before="223" w:line="189" w:lineRule="auto"/>
              <w:rPr/>
            </w:pPr>
            <w:r>
              <w:rPr>
                <w:spacing w:val="-2"/>
              </w:rPr>
              <w:t>22</w:t>
            </w:r>
          </w:p>
        </w:tc>
        <w:tc>
          <w:tcPr>
            <w:tcW w:w="2433" w:type="dxa"/>
            <w:vAlign w:val="top"/>
          </w:tcPr>
          <w:p>
            <w:pPr>
              <w:ind w:left="385"/>
              <w:spacing w:before="193" w:line="215" w:lineRule="auto"/>
              <w:rPr>
                <w:rFonts w:ascii="KaiTi_GB2312" w:hAnsi="KaiTi_GB2312" w:eastAsia="KaiTi_GB2312" w:cs="KaiTi_GB2312"/>
                <w:sz w:val="24"/>
                <w:szCs w:val="24"/>
              </w:rPr>
            </w:pPr>
            <w:r>
              <w:rPr>
                <w:rFonts w:ascii="KaiTi_GB2312" w:hAnsi="KaiTi_GB2312" w:eastAsia="KaiTi_GB2312" w:cs="KaiTi_GB2312"/>
                <w:sz w:val="24"/>
                <w:szCs w:val="24"/>
                <w:spacing w:val="-2"/>
              </w:rPr>
              <w:t>成都高新办事处</w:t>
            </w:r>
          </w:p>
        </w:tc>
        <w:tc>
          <w:tcPr>
            <w:tcW w:w="1206" w:type="dxa"/>
            <w:vAlign w:val="top"/>
          </w:tcPr>
          <w:p>
            <w:pPr>
              <w:pStyle w:val="TableText"/>
              <w:ind w:left="541"/>
              <w:spacing w:before="222" w:line="189" w:lineRule="auto"/>
              <w:rPr/>
            </w:pPr>
            <w:r>
              <w:rPr/>
              <w:t>6</w:t>
            </w:r>
          </w:p>
        </w:tc>
      </w:tr>
      <w:tr>
        <w:trPr>
          <w:trHeight w:val="688" w:hRule="atLeast"/>
        </w:trPr>
        <w:tc>
          <w:tcPr>
            <w:tcW w:w="8768" w:type="dxa"/>
            <w:vAlign w:val="top"/>
            <w:gridSpan w:val="6"/>
          </w:tcPr>
          <w:p>
            <w:pPr>
              <w:pStyle w:val="TableText"/>
              <w:ind w:left="2888"/>
              <w:spacing w:before="205" w:line="222" w:lineRule="auto"/>
              <w:rPr>
                <w:rFonts w:ascii="SimHei" w:hAnsi="SimHei" w:eastAsia="SimHei" w:cs="SimHei"/>
              </w:rPr>
            </w:pPr>
            <w:r>
              <w:rPr>
                <w:rFonts w:ascii="SimHei" w:hAnsi="SimHei" w:eastAsia="SimHei" w:cs="SimHei"/>
                <w:spacing w:val="-1"/>
              </w:rPr>
              <w:t>本会分支机构（</w:t>
            </w:r>
            <w:r>
              <w:rPr>
                <w:spacing w:val="-1"/>
              </w:rPr>
              <w:t>255 </w:t>
            </w:r>
            <w:r>
              <w:rPr>
                <w:rFonts w:ascii="SimHei" w:hAnsi="SimHei" w:eastAsia="SimHei" w:cs="SimHei"/>
                <w:spacing w:val="-1"/>
              </w:rPr>
              <w:t>项）</w:t>
            </w:r>
          </w:p>
        </w:tc>
      </w:tr>
      <w:tr>
        <w:trPr>
          <w:trHeight w:val="629" w:hRule="atLeast"/>
        </w:trPr>
        <w:tc>
          <w:tcPr>
            <w:tcW w:w="768" w:type="dxa"/>
            <w:vAlign w:val="top"/>
          </w:tcPr>
          <w:p>
            <w:pPr>
              <w:ind w:left="141"/>
              <w:spacing w:before="197" w:line="216" w:lineRule="auto"/>
              <w:rPr>
                <w:rFonts w:ascii="KaiTi_GB2312" w:hAnsi="KaiTi_GB2312" w:eastAsia="KaiTi_GB2312" w:cs="KaiTi_GB2312"/>
                <w:sz w:val="24"/>
                <w:szCs w:val="24"/>
              </w:rPr>
            </w:pPr>
            <w:r>
              <w:rPr>
                <w:rFonts w:ascii="KaiTi_GB2312" w:hAnsi="KaiTi_GB2312" w:eastAsia="KaiTi_GB2312" w:cs="KaiTi_GB2312"/>
                <w:sz w:val="24"/>
                <w:szCs w:val="24"/>
                <w:b/>
                <w:bCs/>
                <w:spacing w:val="-3"/>
              </w:rPr>
              <w:t>序号</w:t>
            </w:r>
          </w:p>
        </w:tc>
        <w:tc>
          <w:tcPr>
            <w:tcW w:w="2401" w:type="dxa"/>
            <w:vAlign w:val="top"/>
          </w:tcPr>
          <w:p>
            <w:pPr>
              <w:ind w:left="722"/>
              <w:spacing w:before="197" w:line="221" w:lineRule="auto"/>
              <w:rPr>
                <w:rFonts w:ascii="KaiTi_GB2312" w:hAnsi="KaiTi_GB2312" w:eastAsia="KaiTi_GB2312" w:cs="KaiTi_GB2312"/>
                <w:sz w:val="24"/>
                <w:szCs w:val="24"/>
              </w:rPr>
            </w:pPr>
            <w:r>
              <w:rPr>
                <w:rFonts w:ascii="KaiTi_GB2312" w:hAnsi="KaiTi_GB2312" w:eastAsia="KaiTi_GB2312" w:cs="KaiTi_GB2312"/>
                <w:sz w:val="24"/>
                <w:szCs w:val="24"/>
                <w:b/>
                <w:bCs/>
                <w:spacing w:val="-5"/>
              </w:rPr>
              <w:t>分支机构</w:t>
            </w:r>
          </w:p>
        </w:tc>
        <w:tc>
          <w:tcPr>
            <w:tcW w:w="1234" w:type="dxa"/>
            <w:vAlign w:val="top"/>
          </w:tcPr>
          <w:p>
            <w:pPr>
              <w:ind w:left="135"/>
              <w:spacing w:before="196" w:line="219" w:lineRule="auto"/>
              <w:rPr>
                <w:rFonts w:ascii="KaiTi_GB2312" w:hAnsi="KaiTi_GB2312" w:eastAsia="KaiTi_GB2312" w:cs="KaiTi_GB2312"/>
                <w:sz w:val="24"/>
                <w:szCs w:val="24"/>
              </w:rPr>
            </w:pPr>
            <w:r>
              <w:rPr>
                <w:rFonts w:ascii="KaiTi_GB2312" w:hAnsi="KaiTi_GB2312" w:eastAsia="KaiTi_GB2312" w:cs="KaiTi_GB2312"/>
                <w:sz w:val="24"/>
                <w:szCs w:val="24"/>
                <w:b/>
                <w:bCs/>
                <w:spacing w:val="-3"/>
              </w:rPr>
              <w:t>推荐名额</w:t>
            </w:r>
          </w:p>
        </w:tc>
        <w:tc>
          <w:tcPr>
            <w:tcW w:w="726" w:type="dxa"/>
            <w:vAlign w:val="top"/>
          </w:tcPr>
          <w:p>
            <w:pPr>
              <w:ind w:left="120"/>
              <w:spacing w:before="197" w:line="216" w:lineRule="auto"/>
              <w:rPr>
                <w:rFonts w:ascii="KaiTi_GB2312" w:hAnsi="KaiTi_GB2312" w:eastAsia="KaiTi_GB2312" w:cs="KaiTi_GB2312"/>
                <w:sz w:val="24"/>
                <w:szCs w:val="24"/>
              </w:rPr>
            </w:pPr>
            <w:r>
              <w:rPr>
                <w:rFonts w:ascii="KaiTi_GB2312" w:hAnsi="KaiTi_GB2312" w:eastAsia="KaiTi_GB2312" w:cs="KaiTi_GB2312"/>
                <w:sz w:val="24"/>
                <w:szCs w:val="24"/>
                <w:b/>
                <w:bCs/>
                <w:spacing w:val="-4"/>
              </w:rPr>
              <w:t>序号</w:t>
            </w:r>
          </w:p>
        </w:tc>
        <w:tc>
          <w:tcPr>
            <w:tcW w:w="2433" w:type="dxa"/>
            <w:vAlign w:val="top"/>
          </w:tcPr>
          <w:p>
            <w:pPr>
              <w:ind w:left="741"/>
              <w:spacing w:before="197" w:line="221" w:lineRule="auto"/>
              <w:rPr>
                <w:rFonts w:ascii="KaiTi_GB2312" w:hAnsi="KaiTi_GB2312" w:eastAsia="KaiTi_GB2312" w:cs="KaiTi_GB2312"/>
                <w:sz w:val="24"/>
                <w:szCs w:val="24"/>
              </w:rPr>
            </w:pPr>
            <w:r>
              <w:rPr>
                <w:rFonts w:ascii="KaiTi_GB2312" w:hAnsi="KaiTi_GB2312" w:eastAsia="KaiTi_GB2312" w:cs="KaiTi_GB2312"/>
                <w:sz w:val="24"/>
                <w:szCs w:val="24"/>
                <w:b/>
                <w:bCs/>
                <w:spacing w:val="-5"/>
              </w:rPr>
              <w:t>分支机构</w:t>
            </w:r>
          </w:p>
        </w:tc>
        <w:tc>
          <w:tcPr>
            <w:tcW w:w="1206" w:type="dxa"/>
            <w:vAlign w:val="top"/>
          </w:tcPr>
          <w:p>
            <w:pPr>
              <w:ind w:left="122"/>
              <w:spacing w:before="196" w:line="219" w:lineRule="auto"/>
              <w:rPr>
                <w:rFonts w:ascii="KaiTi_GB2312" w:hAnsi="KaiTi_GB2312" w:eastAsia="KaiTi_GB2312" w:cs="KaiTi_GB2312"/>
                <w:sz w:val="24"/>
                <w:szCs w:val="24"/>
              </w:rPr>
            </w:pPr>
            <w:r>
              <w:rPr>
                <w:rFonts w:ascii="KaiTi_GB2312" w:hAnsi="KaiTi_GB2312" w:eastAsia="KaiTi_GB2312" w:cs="KaiTi_GB2312"/>
                <w:sz w:val="24"/>
                <w:szCs w:val="24"/>
                <w:b/>
                <w:bCs/>
                <w:spacing w:val="-3"/>
              </w:rPr>
              <w:t>推荐名额</w:t>
            </w:r>
          </w:p>
        </w:tc>
      </w:tr>
      <w:tr>
        <w:trPr>
          <w:trHeight w:val="628" w:hRule="atLeast"/>
        </w:trPr>
        <w:tc>
          <w:tcPr>
            <w:tcW w:w="768" w:type="dxa"/>
            <w:vAlign w:val="top"/>
          </w:tcPr>
          <w:p>
            <w:pPr>
              <w:pStyle w:val="TableText"/>
              <w:ind w:left="343"/>
              <w:spacing w:before="223" w:line="189" w:lineRule="auto"/>
              <w:rPr/>
            </w:pPr>
            <w:r>
              <w:rPr/>
              <w:t>1</w:t>
            </w:r>
          </w:p>
        </w:tc>
        <w:tc>
          <w:tcPr>
            <w:tcW w:w="2401" w:type="dxa"/>
            <w:vAlign w:val="top"/>
          </w:tcPr>
          <w:p>
            <w:pPr>
              <w:ind w:left="501"/>
              <w:spacing w:before="198" w:line="214" w:lineRule="auto"/>
              <w:rPr>
                <w:rFonts w:ascii="KaiTi_GB2312" w:hAnsi="KaiTi_GB2312" w:eastAsia="KaiTi_GB2312" w:cs="KaiTi_GB2312"/>
                <w:sz w:val="24"/>
                <w:szCs w:val="24"/>
              </w:rPr>
            </w:pPr>
            <w:r>
              <w:rPr>
                <w:rFonts w:ascii="KaiTi_GB2312" w:hAnsi="KaiTi_GB2312" w:eastAsia="KaiTi_GB2312" w:cs="KaiTi_GB2312"/>
                <w:sz w:val="24"/>
                <w:szCs w:val="24"/>
                <w:spacing w:val="-5"/>
              </w:rPr>
              <w:t>学前教育分会</w:t>
            </w:r>
          </w:p>
        </w:tc>
        <w:tc>
          <w:tcPr>
            <w:tcW w:w="1234" w:type="dxa"/>
            <w:vAlign w:val="top"/>
          </w:tcPr>
          <w:p>
            <w:pPr>
              <w:pStyle w:val="TableText"/>
              <w:ind w:left="484"/>
              <w:spacing w:before="222" w:line="189" w:lineRule="auto"/>
              <w:rPr/>
            </w:pPr>
            <w:r>
              <w:rPr>
                <w:spacing w:val="-5"/>
              </w:rPr>
              <w:t>33</w:t>
            </w:r>
          </w:p>
        </w:tc>
        <w:tc>
          <w:tcPr>
            <w:tcW w:w="726" w:type="dxa"/>
            <w:vAlign w:val="top"/>
          </w:tcPr>
          <w:p>
            <w:pPr>
              <w:pStyle w:val="TableText"/>
              <w:ind w:left="226"/>
              <w:spacing w:before="222" w:line="189" w:lineRule="auto"/>
              <w:rPr/>
            </w:pPr>
            <w:r>
              <w:rPr>
                <w:spacing w:val="-2"/>
              </w:rPr>
              <w:t>20</w:t>
            </w:r>
          </w:p>
        </w:tc>
        <w:tc>
          <w:tcPr>
            <w:tcW w:w="2433" w:type="dxa"/>
            <w:vAlign w:val="top"/>
          </w:tcPr>
          <w:p>
            <w:pPr>
              <w:ind w:left="392"/>
              <w:spacing w:before="199" w:line="216" w:lineRule="auto"/>
              <w:rPr>
                <w:rFonts w:ascii="KaiTi_GB2312" w:hAnsi="KaiTi_GB2312" w:eastAsia="KaiTi_GB2312" w:cs="KaiTi_GB2312"/>
                <w:sz w:val="24"/>
                <w:szCs w:val="24"/>
              </w:rPr>
            </w:pPr>
            <w:r>
              <w:rPr>
                <w:rFonts w:ascii="KaiTi_GB2312" w:hAnsi="KaiTi_GB2312" w:eastAsia="KaiTi_GB2312" w:cs="KaiTi_GB2312"/>
                <w:sz w:val="24"/>
                <w:szCs w:val="24"/>
                <w:spacing w:val="-3"/>
              </w:rPr>
              <w:t>思想政治专委会</w:t>
            </w:r>
          </w:p>
        </w:tc>
        <w:tc>
          <w:tcPr>
            <w:tcW w:w="1206" w:type="dxa"/>
            <w:vAlign w:val="top"/>
          </w:tcPr>
          <w:p>
            <w:pPr>
              <w:pStyle w:val="TableText"/>
              <w:ind w:left="534"/>
              <w:spacing w:before="223" w:line="189" w:lineRule="auto"/>
              <w:rPr/>
            </w:pPr>
            <w:r>
              <w:rPr/>
              <w:t>4</w:t>
            </w:r>
          </w:p>
        </w:tc>
      </w:tr>
      <w:tr>
        <w:trPr>
          <w:trHeight w:val="629" w:hRule="atLeast"/>
        </w:trPr>
        <w:tc>
          <w:tcPr>
            <w:tcW w:w="768" w:type="dxa"/>
            <w:vAlign w:val="top"/>
          </w:tcPr>
          <w:p>
            <w:pPr>
              <w:pStyle w:val="TableText"/>
              <w:ind w:left="316"/>
              <w:spacing w:before="226" w:line="189" w:lineRule="auto"/>
              <w:rPr/>
            </w:pPr>
            <w:r>
              <w:rPr/>
              <w:t>2</w:t>
            </w:r>
          </w:p>
        </w:tc>
        <w:tc>
          <w:tcPr>
            <w:tcW w:w="2401" w:type="dxa"/>
            <w:vAlign w:val="top"/>
          </w:tcPr>
          <w:p>
            <w:pPr>
              <w:ind w:left="119"/>
              <w:spacing w:before="199" w:line="216" w:lineRule="auto"/>
              <w:rPr>
                <w:rFonts w:ascii="KaiTi_GB2312" w:hAnsi="KaiTi_GB2312" w:eastAsia="KaiTi_GB2312" w:cs="KaiTi_GB2312"/>
                <w:sz w:val="24"/>
                <w:szCs w:val="24"/>
              </w:rPr>
            </w:pPr>
            <w:r>
              <w:rPr>
                <w:rFonts w:ascii="KaiTi_GB2312" w:hAnsi="KaiTi_GB2312" w:eastAsia="KaiTi_GB2312" w:cs="KaiTi_GB2312"/>
                <w:sz w:val="24"/>
                <w:szCs w:val="24"/>
                <w:spacing w:val="-1"/>
              </w:rPr>
              <w:t>德育与心理健康分会</w:t>
            </w:r>
          </w:p>
        </w:tc>
        <w:tc>
          <w:tcPr>
            <w:tcW w:w="1234" w:type="dxa"/>
            <w:vAlign w:val="top"/>
          </w:tcPr>
          <w:p>
            <w:pPr>
              <w:pStyle w:val="TableText"/>
              <w:ind w:left="479"/>
              <w:spacing w:before="226" w:line="189" w:lineRule="auto"/>
              <w:rPr/>
            </w:pPr>
            <w:r>
              <w:rPr>
                <w:spacing w:val="-2"/>
              </w:rPr>
              <w:t>21</w:t>
            </w:r>
          </w:p>
        </w:tc>
        <w:tc>
          <w:tcPr>
            <w:tcW w:w="726" w:type="dxa"/>
            <w:vAlign w:val="top"/>
          </w:tcPr>
          <w:p>
            <w:pPr>
              <w:pStyle w:val="TableText"/>
              <w:ind w:left="226"/>
              <w:spacing w:before="226" w:line="189" w:lineRule="auto"/>
              <w:rPr/>
            </w:pPr>
            <w:r>
              <w:rPr>
                <w:spacing w:val="-2"/>
              </w:rPr>
              <w:t>21</w:t>
            </w:r>
          </w:p>
        </w:tc>
        <w:tc>
          <w:tcPr>
            <w:tcW w:w="2433" w:type="dxa"/>
            <w:vAlign w:val="top"/>
          </w:tcPr>
          <w:p>
            <w:pPr>
              <w:ind w:left="628"/>
              <w:spacing w:before="199" w:line="216" w:lineRule="auto"/>
              <w:rPr>
                <w:rFonts w:ascii="KaiTi_GB2312" w:hAnsi="KaiTi_GB2312" w:eastAsia="KaiTi_GB2312" w:cs="KaiTi_GB2312"/>
                <w:sz w:val="24"/>
                <w:szCs w:val="24"/>
              </w:rPr>
            </w:pPr>
            <w:r>
              <w:rPr>
                <w:rFonts w:ascii="KaiTi_GB2312" w:hAnsi="KaiTi_GB2312" w:eastAsia="KaiTi_GB2312" w:cs="KaiTi_GB2312"/>
                <w:sz w:val="24"/>
                <w:szCs w:val="24"/>
                <w:spacing w:val="-3"/>
              </w:rPr>
              <w:t>历史专委会</w:t>
            </w:r>
          </w:p>
        </w:tc>
        <w:tc>
          <w:tcPr>
            <w:tcW w:w="1206" w:type="dxa"/>
            <w:vAlign w:val="top"/>
          </w:tcPr>
          <w:p>
            <w:pPr>
              <w:pStyle w:val="TableText"/>
              <w:ind w:left="534"/>
              <w:spacing w:before="226" w:line="189" w:lineRule="auto"/>
              <w:rPr/>
            </w:pPr>
            <w:r>
              <w:rPr/>
              <w:t>4</w:t>
            </w:r>
          </w:p>
        </w:tc>
      </w:tr>
      <w:tr>
        <w:trPr>
          <w:trHeight w:val="629" w:hRule="atLeast"/>
        </w:trPr>
        <w:tc>
          <w:tcPr>
            <w:tcW w:w="768" w:type="dxa"/>
            <w:vAlign w:val="top"/>
          </w:tcPr>
          <w:p>
            <w:pPr>
              <w:pStyle w:val="TableText"/>
              <w:ind w:left="322"/>
              <w:spacing w:before="225" w:line="189" w:lineRule="auto"/>
              <w:rPr/>
            </w:pPr>
            <w:r>
              <w:rPr/>
              <w:t>3</w:t>
            </w:r>
          </w:p>
        </w:tc>
        <w:tc>
          <w:tcPr>
            <w:tcW w:w="2401" w:type="dxa"/>
            <w:vAlign w:val="top"/>
          </w:tcPr>
          <w:p>
            <w:pPr>
              <w:ind w:left="239"/>
              <w:spacing w:before="198" w:line="216" w:lineRule="auto"/>
              <w:rPr>
                <w:rFonts w:ascii="KaiTi_GB2312" w:hAnsi="KaiTi_GB2312" w:eastAsia="KaiTi_GB2312" w:cs="KaiTi_GB2312"/>
                <w:sz w:val="24"/>
                <w:szCs w:val="24"/>
              </w:rPr>
            </w:pPr>
            <w:r>
              <w:rPr>
                <w:rFonts w:ascii="KaiTi_GB2312" w:hAnsi="KaiTi_GB2312" w:eastAsia="KaiTi_GB2312" w:cs="KaiTi_GB2312"/>
                <w:sz w:val="24"/>
                <w:szCs w:val="24"/>
                <w:spacing w:val="-1"/>
              </w:rPr>
              <w:t>体育与健康专委会</w:t>
            </w:r>
          </w:p>
        </w:tc>
        <w:tc>
          <w:tcPr>
            <w:tcW w:w="1234" w:type="dxa"/>
            <w:vAlign w:val="top"/>
          </w:tcPr>
          <w:p>
            <w:pPr>
              <w:pStyle w:val="TableText"/>
              <w:ind w:left="506"/>
              <w:spacing w:before="225" w:line="189" w:lineRule="auto"/>
              <w:rPr/>
            </w:pPr>
            <w:r>
              <w:rPr>
                <w:spacing w:val="-16"/>
              </w:rPr>
              <w:t>17</w:t>
            </w:r>
          </w:p>
        </w:tc>
        <w:tc>
          <w:tcPr>
            <w:tcW w:w="726" w:type="dxa"/>
            <w:vAlign w:val="top"/>
          </w:tcPr>
          <w:p>
            <w:pPr>
              <w:pStyle w:val="TableText"/>
              <w:ind w:left="226"/>
              <w:spacing w:before="225" w:line="189" w:lineRule="auto"/>
              <w:rPr/>
            </w:pPr>
            <w:r>
              <w:rPr>
                <w:spacing w:val="-2"/>
              </w:rPr>
              <w:t>22</w:t>
            </w:r>
          </w:p>
        </w:tc>
        <w:tc>
          <w:tcPr>
            <w:tcW w:w="2433" w:type="dxa"/>
            <w:vAlign w:val="top"/>
          </w:tcPr>
          <w:p>
            <w:pPr>
              <w:ind w:left="502"/>
              <w:spacing w:before="198" w:line="214" w:lineRule="auto"/>
              <w:rPr>
                <w:rFonts w:ascii="KaiTi_GB2312" w:hAnsi="KaiTi_GB2312" w:eastAsia="KaiTi_GB2312" w:cs="KaiTi_GB2312"/>
                <w:sz w:val="24"/>
                <w:szCs w:val="24"/>
              </w:rPr>
            </w:pPr>
            <w:r>
              <w:rPr>
                <w:rFonts w:ascii="KaiTi_GB2312" w:hAnsi="KaiTi_GB2312" w:eastAsia="KaiTi_GB2312" w:cs="KaiTi_GB2312"/>
                <w:sz w:val="24"/>
                <w:szCs w:val="24"/>
                <w:spacing w:val="-2"/>
              </w:rPr>
              <w:t>初中教育分会</w:t>
            </w:r>
          </w:p>
        </w:tc>
        <w:tc>
          <w:tcPr>
            <w:tcW w:w="1206" w:type="dxa"/>
            <w:vAlign w:val="top"/>
          </w:tcPr>
          <w:p>
            <w:pPr>
              <w:pStyle w:val="TableText"/>
              <w:ind w:left="534"/>
              <w:spacing w:before="225" w:line="189" w:lineRule="auto"/>
              <w:rPr/>
            </w:pPr>
            <w:r>
              <w:rPr/>
              <w:t>4</w:t>
            </w:r>
          </w:p>
        </w:tc>
      </w:tr>
      <w:tr>
        <w:trPr>
          <w:trHeight w:val="631" w:hRule="atLeast"/>
        </w:trPr>
        <w:tc>
          <w:tcPr>
            <w:tcW w:w="768" w:type="dxa"/>
            <w:vAlign w:val="top"/>
          </w:tcPr>
          <w:p>
            <w:pPr>
              <w:pStyle w:val="TableText"/>
              <w:ind w:left="315"/>
              <w:spacing w:before="225" w:line="189" w:lineRule="auto"/>
              <w:rPr/>
            </w:pPr>
            <w:r>
              <w:rPr/>
              <w:t>4</w:t>
            </w:r>
          </w:p>
        </w:tc>
        <w:tc>
          <w:tcPr>
            <w:tcW w:w="2401" w:type="dxa"/>
            <w:vAlign w:val="top"/>
          </w:tcPr>
          <w:p>
            <w:pPr>
              <w:ind w:left="381"/>
              <w:spacing w:before="198" w:line="214" w:lineRule="auto"/>
              <w:rPr>
                <w:rFonts w:ascii="KaiTi_GB2312" w:hAnsi="KaiTi_GB2312" w:eastAsia="KaiTi_GB2312" w:cs="KaiTi_GB2312"/>
                <w:sz w:val="24"/>
                <w:szCs w:val="24"/>
              </w:rPr>
            </w:pPr>
            <w:r>
              <w:rPr>
                <w:rFonts w:ascii="KaiTi_GB2312" w:hAnsi="KaiTi_GB2312" w:eastAsia="KaiTi_GB2312" w:cs="KaiTi_GB2312"/>
                <w:sz w:val="24"/>
                <w:szCs w:val="24"/>
                <w:spacing w:val="-4"/>
              </w:rPr>
              <w:t>小学语文专委会</w:t>
            </w:r>
          </w:p>
        </w:tc>
        <w:tc>
          <w:tcPr>
            <w:tcW w:w="1234" w:type="dxa"/>
            <w:vAlign w:val="top"/>
          </w:tcPr>
          <w:p>
            <w:pPr>
              <w:pStyle w:val="TableText"/>
              <w:ind w:left="506"/>
              <w:spacing w:before="224" w:line="189" w:lineRule="auto"/>
              <w:rPr/>
            </w:pPr>
            <w:r>
              <w:rPr>
                <w:spacing w:val="-16"/>
              </w:rPr>
              <w:t>15</w:t>
            </w:r>
          </w:p>
        </w:tc>
        <w:tc>
          <w:tcPr>
            <w:tcW w:w="726" w:type="dxa"/>
            <w:vAlign w:val="top"/>
          </w:tcPr>
          <w:p>
            <w:pPr>
              <w:pStyle w:val="TableText"/>
              <w:ind w:left="226"/>
              <w:spacing w:before="224" w:line="189" w:lineRule="auto"/>
              <w:rPr/>
            </w:pPr>
            <w:r>
              <w:rPr>
                <w:spacing w:val="-2"/>
              </w:rPr>
              <w:t>23</w:t>
            </w:r>
          </w:p>
        </w:tc>
        <w:tc>
          <w:tcPr>
            <w:tcW w:w="2433" w:type="dxa"/>
            <w:vAlign w:val="top"/>
          </w:tcPr>
          <w:p>
            <w:pPr>
              <w:ind w:left="623"/>
              <w:spacing w:before="199" w:line="216" w:lineRule="auto"/>
              <w:rPr>
                <w:rFonts w:ascii="KaiTi_GB2312" w:hAnsi="KaiTi_GB2312" w:eastAsia="KaiTi_GB2312" w:cs="KaiTi_GB2312"/>
                <w:sz w:val="24"/>
                <w:szCs w:val="24"/>
              </w:rPr>
            </w:pPr>
            <w:r>
              <w:rPr>
                <w:rFonts w:ascii="KaiTi_GB2312" w:hAnsi="KaiTi_GB2312" w:eastAsia="KaiTi_GB2312" w:cs="KaiTi_GB2312"/>
                <w:sz w:val="24"/>
                <w:szCs w:val="24"/>
                <w:spacing w:val="-2"/>
              </w:rPr>
              <w:t>地理专委会</w:t>
            </w:r>
          </w:p>
        </w:tc>
        <w:tc>
          <w:tcPr>
            <w:tcW w:w="1206" w:type="dxa"/>
            <w:vAlign w:val="top"/>
          </w:tcPr>
          <w:p>
            <w:pPr>
              <w:pStyle w:val="TableText"/>
              <w:ind w:left="541"/>
              <w:spacing w:before="224" w:line="189" w:lineRule="auto"/>
              <w:rPr/>
            </w:pPr>
            <w:r>
              <w:rPr/>
              <w:t>3</w:t>
            </w:r>
          </w:p>
        </w:tc>
      </w:tr>
    </w:tbl>
    <w:p>
      <w:pPr>
        <w:rPr>
          <w:rFonts w:ascii="Arial"/>
          <w:sz w:val="21"/>
        </w:rPr>
      </w:pPr>
      <w:r/>
    </w:p>
    <w:p>
      <w:pPr>
        <w:sectPr>
          <w:footerReference w:type="default" r:id="rId12"/>
          <w:pgSz w:w="11906" w:h="16839"/>
          <w:pgMar w:top="1431" w:right="1475" w:bottom="1139" w:left="1618" w:header="0" w:footer="886" w:gutter="0"/>
        </w:sectPr>
        <w:rPr>
          <w:rFonts w:ascii="Arial" w:hAnsi="Arial" w:eastAsia="Arial" w:cs="Arial"/>
          <w:sz w:val="21"/>
          <w:szCs w:val="21"/>
        </w:rPr>
      </w:pPr>
    </w:p>
    <w:p>
      <w:pPr>
        <w:spacing w:before="28"/>
        <w:rPr/>
      </w:pPr>
      <w:r/>
    </w:p>
    <w:tbl>
      <w:tblPr>
        <w:tblStyle w:val="TableNormal"/>
        <w:tblW w:w="8768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768"/>
        <w:gridCol w:w="2401"/>
        <w:gridCol w:w="1234"/>
        <w:gridCol w:w="726"/>
        <w:gridCol w:w="2433"/>
        <w:gridCol w:w="1206"/>
      </w:tblGrid>
      <w:tr>
        <w:trPr>
          <w:trHeight w:val="633" w:hRule="atLeast"/>
        </w:trPr>
        <w:tc>
          <w:tcPr>
            <w:tcW w:w="768" w:type="dxa"/>
            <w:vAlign w:val="top"/>
          </w:tcPr>
          <w:p>
            <w:pPr>
              <w:pStyle w:val="TableText"/>
              <w:ind w:left="324"/>
              <w:spacing w:before="229" w:line="186" w:lineRule="auto"/>
              <w:rPr/>
            </w:pPr>
            <w:r>
              <w:rPr/>
              <w:t>5</w:t>
            </w:r>
          </w:p>
        </w:tc>
        <w:tc>
          <w:tcPr>
            <w:tcW w:w="2401" w:type="dxa"/>
            <w:vAlign w:val="top"/>
          </w:tcPr>
          <w:p>
            <w:pPr>
              <w:ind w:left="501"/>
              <w:spacing w:before="198" w:line="214" w:lineRule="auto"/>
              <w:rPr>
                <w:rFonts w:ascii="KaiTi_GB2312" w:hAnsi="KaiTi_GB2312" w:eastAsia="KaiTi_GB2312" w:cs="KaiTi_GB2312"/>
                <w:sz w:val="24"/>
                <w:szCs w:val="24"/>
              </w:rPr>
            </w:pPr>
            <w:r>
              <w:rPr>
                <w:rFonts w:ascii="KaiTi_GB2312" w:hAnsi="KaiTi_GB2312" w:eastAsia="KaiTi_GB2312" w:cs="KaiTi_GB2312"/>
                <w:sz w:val="24"/>
                <w:szCs w:val="24"/>
                <w:spacing w:val="-5"/>
              </w:rPr>
              <w:t>小学教育分会</w:t>
            </w:r>
          </w:p>
        </w:tc>
        <w:tc>
          <w:tcPr>
            <w:tcW w:w="1234" w:type="dxa"/>
            <w:vAlign w:val="top"/>
          </w:tcPr>
          <w:p>
            <w:pPr>
              <w:pStyle w:val="TableText"/>
              <w:ind w:left="506"/>
              <w:spacing w:before="225" w:line="189" w:lineRule="auto"/>
              <w:rPr/>
            </w:pPr>
            <w:r>
              <w:rPr>
                <w:spacing w:val="-16"/>
              </w:rPr>
              <w:t>15</w:t>
            </w:r>
          </w:p>
        </w:tc>
        <w:tc>
          <w:tcPr>
            <w:tcW w:w="726" w:type="dxa"/>
            <w:vAlign w:val="top"/>
          </w:tcPr>
          <w:p>
            <w:pPr>
              <w:pStyle w:val="TableText"/>
              <w:ind w:left="226"/>
              <w:spacing w:before="226" w:line="189" w:lineRule="auto"/>
              <w:rPr/>
            </w:pPr>
            <w:r>
              <w:rPr>
                <w:spacing w:val="-2"/>
              </w:rPr>
              <w:t>24</w:t>
            </w:r>
          </w:p>
        </w:tc>
        <w:tc>
          <w:tcPr>
            <w:tcW w:w="2433" w:type="dxa"/>
            <w:vAlign w:val="top"/>
          </w:tcPr>
          <w:p>
            <w:pPr>
              <w:ind w:left="627"/>
              <w:spacing w:before="199" w:line="216" w:lineRule="auto"/>
              <w:rPr>
                <w:rFonts w:ascii="KaiTi_GB2312" w:hAnsi="KaiTi_GB2312" w:eastAsia="KaiTi_GB2312" w:cs="KaiTi_GB2312"/>
                <w:sz w:val="24"/>
                <w:szCs w:val="24"/>
              </w:rPr>
            </w:pPr>
            <w:r>
              <w:rPr>
                <w:rFonts w:ascii="KaiTi_GB2312" w:hAnsi="KaiTi_GB2312" w:eastAsia="KaiTi_GB2312" w:cs="KaiTi_GB2312"/>
                <w:sz w:val="24"/>
                <w:szCs w:val="24"/>
                <w:spacing w:val="-3"/>
              </w:rPr>
              <w:t>生物专委会</w:t>
            </w:r>
          </w:p>
        </w:tc>
        <w:tc>
          <w:tcPr>
            <w:tcW w:w="1206" w:type="dxa"/>
            <w:vAlign w:val="top"/>
          </w:tcPr>
          <w:p>
            <w:pPr>
              <w:pStyle w:val="TableText"/>
              <w:ind w:left="541"/>
              <w:spacing w:before="225" w:line="189" w:lineRule="auto"/>
              <w:rPr/>
            </w:pPr>
            <w:r>
              <w:rPr/>
              <w:t>3</w:t>
            </w:r>
          </w:p>
        </w:tc>
      </w:tr>
      <w:tr>
        <w:trPr>
          <w:trHeight w:val="629" w:hRule="atLeast"/>
        </w:trPr>
        <w:tc>
          <w:tcPr>
            <w:tcW w:w="768" w:type="dxa"/>
            <w:vAlign w:val="top"/>
          </w:tcPr>
          <w:p>
            <w:pPr>
              <w:pStyle w:val="TableText"/>
              <w:ind w:left="323"/>
              <w:spacing w:before="221" w:line="189" w:lineRule="auto"/>
              <w:rPr/>
            </w:pPr>
            <w:r>
              <w:rPr/>
              <w:t>6</w:t>
            </w:r>
          </w:p>
        </w:tc>
        <w:tc>
          <w:tcPr>
            <w:tcW w:w="2401" w:type="dxa"/>
            <w:vAlign w:val="top"/>
          </w:tcPr>
          <w:p>
            <w:pPr>
              <w:ind w:left="853" w:right="359" w:hanging="487"/>
              <w:spacing w:before="39" w:line="223" w:lineRule="auto"/>
              <w:rPr>
                <w:rFonts w:ascii="KaiTi_GB2312" w:hAnsi="KaiTi_GB2312" w:eastAsia="KaiTi_GB2312" w:cs="KaiTi_GB2312"/>
                <w:sz w:val="24"/>
                <w:szCs w:val="24"/>
              </w:rPr>
            </w:pPr>
            <w:r>
              <w:rPr>
                <w:rFonts w:ascii="KaiTi_GB2312" w:hAnsi="KaiTi_GB2312" w:eastAsia="KaiTi_GB2312" w:cs="KaiTi_GB2312"/>
                <w:sz w:val="24"/>
                <w:szCs w:val="24"/>
                <w:spacing w:val="-2"/>
              </w:rPr>
              <w:t>音乐与舞蹈戏剧</w:t>
            </w:r>
            <w:r>
              <w:rPr>
                <w:rFonts w:ascii="KaiTi_GB2312" w:hAnsi="KaiTi_GB2312" w:eastAsia="KaiTi_GB2312" w:cs="KaiTi_GB2312"/>
                <w:sz w:val="24"/>
                <w:szCs w:val="24"/>
                <w:spacing w:val="-6"/>
              </w:rPr>
              <w:t>专委会</w:t>
            </w:r>
          </w:p>
        </w:tc>
        <w:tc>
          <w:tcPr>
            <w:tcW w:w="1234" w:type="dxa"/>
            <w:vAlign w:val="top"/>
          </w:tcPr>
          <w:p>
            <w:pPr>
              <w:pStyle w:val="TableText"/>
              <w:ind w:left="506"/>
              <w:spacing w:before="221" w:line="189" w:lineRule="auto"/>
              <w:rPr/>
            </w:pPr>
            <w:r>
              <w:rPr>
                <w:spacing w:val="-16"/>
              </w:rPr>
              <w:t>11</w:t>
            </w:r>
          </w:p>
        </w:tc>
        <w:tc>
          <w:tcPr>
            <w:tcW w:w="726" w:type="dxa"/>
            <w:vAlign w:val="top"/>
          </w:tcPr>
          <w:p>
            <w:pPr>
              <w:pStyle w:val="TableText"/>
              <w:ind w:left="226"/>
              <w:spacing w:before="221" w:line="189" w:lineRule="auto"/>
              <w:rPr/>
            </w:pPr>
            <w:r>
              <w:rPr>
                <w:spacing w:val="-2"/>
              </w:rPr>
              <w:t>25</w:t>
            </w:r>
          </w:p>
        </w:tc>
        <w:tc>
          <w:tcPr>
            <w:tcW w:w="2433" w:type="dxa"/>
            <w:vAlign w:val="top"/>
          </w:tcPr>
          <w:p>
            <w:pPr>
              <w:ind w:left="755"/>
              <w:spacing w:before="194" w:line="216" w:lineRule="auto"/>
              <w:rPr>
                <w:rFonts w:ascii="KaiTi_GB2312" w:hAnsi="KaiTi_GB2312" w:eastAsia="KaiTi_GB2312" w:cs="KaiTi_GB2312"/>
                <w:sz w:val="24"/>
                <w:szCs w:val="24"/>
              </w:rPr>
            </w:pPr>
            <w:r>
              <w:rPr>
                <w:rFonts w:ascii="KaiTi_GB2312" w:hAnsi="KaiTi_GB2312" w:eastAsia="KaiTi_GB2312" w:cs="KaiTi_GB2312"/>
                <w:sz w:val="24"/>
                <w:szCs w:val="24"/>
                <w:spacing w:val="-5"/>
              </w:rPr>
              <w:t>美育分会</w:t>
            </w:r>
          </w:p>
        </w:tc>
        <w:tc>
          <w:tcPr>
            <w:tcW w:w="1206" w:type="dxa"/>
            <w:vAlign w:val="top"/>
          </w:tcPr>
          <w:p>
            <w:pPr>
              <w:pStyle w:val="TableText"/>
              <w:ind w:left="541"/>
              <w:spacing w:before="221" w:line="189" w:lineRule="auto"/>
              <w:rPr/>
            </w:pPr>
            <w:r>
              <w:rPr/>
              <w:t>3</w:t>
            </w:r>
          </w:p>
        </w:tc>
      </w:tr>
      <w:tr>
        <w:trPr>
          <w:trHeight w:val="629" w:hRule="atLeast"/>
        </w:trPr>
        <w:tc>
          <w:tcPr>
            <w:tcW w:w="768" w:type="dxa"/>
            <w:vAlign w:val="top"/>
          </w:tcPr>
          <w:p>
            <w:pPr>
              <w:pStyle w:val="TableText"/>
              <w:ind w:left="321"/>
              <w:spacing w:before="225" w:line="186" w:lineRule="auto"/>
              <w:rPr/>
            </w:pPr>
            <w:r>
              <w:rPr/>
              <w:t>7</w:t>
            </w:r>
          </w:p>
        </w:tc>
        <w:tc>
          <w:tcPr>
            <w:tcW w:w="2401" w:type="dxa"/>
            <w:vAlign w:val="top"/>
          </w:tcPr>
          <w:p>
            <w:pPr>
              <w:ind w:left="256"/>
              <w:spacing w:before="195" w:line="216" w:lineRule="auto"/>
              <w:rPr>
                <w:rFonts w:ascii="KaiTi_GB2312" w:hAnsi="KaiTi_GB2312" w:eastAsia="KaiTi_GB2312" w:cs="KaiTi_GB2312"/>
                <w:sz w:val="24"/>
                <w:szCs w:val="24"/>
              </w:rPr>
            </w:pPr>
            <w:r>
              <w:rPr>
                <w:rFonts w:ascii="KaiTi_GB2312" w:hAnsi="KaiTi_GB2312" w:eastAsia="KaiTi_GB2312" w:cs="KaiTi_GB2312"/>
                <w:sz w:val="24"/>
                <w:szCs w:val="24"/>
                <w:spacing w:val="-3"/>
              </w:rPr>
              <w:t>美术与书法专委会</w:t>
            </w:r>
          </w:p>
        </w:tc>
        <w:tc>
          <w:tcPr>
            <w:tcW w:w="1234" w:type="dxa"/>
            <w:vAlign w:val="top"/>
          </w:tcPr>
          <w:p>
            <w:pPr>
              <w:pStyle w:val="TableText"/>
              <w:ind w:left="554"/>
              <w:spacing w:before="221" w:line="189" w:lineRule="auto"/>
              <w:rPr/>
            </w:pPr>
            <w:r>
              <w:rPr/>
              <w:t>9</w:t>
            </w:r>
          </w:p>
        </w:tc>
        <w:tc>
          <w:tcPr>
            <w:tcW w:w="726" w:type="dxa"/>
            <w:vAlign w:val="top"/>
          </w:tcPr>
          <w:p>
            <w:pPr>
              <w:pStyle w:val="TableText"/>
              <w:ind w:left="226"/>
              <w:spacing w:before="221" w:line="189" w:lineRule="auto"/>
              <w:rPr/>
            </w:pPr>
            <w:r>
              <w:rPr>
                <w:spacing w:val="-2"/>
              </w:rPr>
              <w:t>26</w:t>
            </w:r>
          </w:p>
        </w:tc>
        <w:tc>
          <w:tcPr>
            <w:tcW w:w="2433" w:type="dxa"/>
            <w:vAlign w:val="top"/>
          </w:tcPr>
          <w:p>
            <w:pPr>
              <w:ind w:left="503"/>
              <w:spacing w:before="194" w:line="216" w:lineRule="auto"/>
              <w:rPr>
                <w:rFonts w:ascii="KaiTi_GB2312" w:hAnsi="KaiTi_GB2312" w:eastAsia="KaiTi_GB2312" w:cs="KaiTi_GB2312"/>
                <w:sz w:val="24"/>
                <w:szCs w:val="24"/>
              </w:rPr>
            </w:pPr>
            <w:r>
              <w:rPr>
                <w:rFonts w:ascii="KaiTi_GB2312" w:hAnsi="KaiTi_GB2312" w:eastAsia="KaiTi_GB2312" w:cs="KaiTi_GB2312"/>
                <w:sz w:val="24"/>
                <w:szCs w:val="24"/>
                <w:spacing w:val="-2"/>
              </w:rPr>
              <w:t>农村教育分会</w:t>
            </w:r>
          </w:p>
        </w:tc>
        <w:tc>
          <w:tcPr>
            <w:tcW w:w="1206" w:type="dxa"/>
            <w:vAlign w:val="top"/>
          </w:tcPr>
          <w:p>
            <w:pPr>
              <w:pStyle w:val="TableText"/>
              <w:ind w:left="541"/>
              <w:spacing w:before="221" w:line="189" w:lineRule="auto"/>
              <w:rPr/>
            </w:pPr>
            <w:r>
              <w:rPr/>
              <w:t>3</w:t>
            </w:r>
          </w:p>
        </w:tc>
      </w:tr>
      <w:tr>
        <w:trPr>
          <w:trHeight w:val="628" w:hRule="atLeast"/>
        </w:trPr>
        <w:tc>
          <w:tcPr>
            <w:tcW w:w="768" w:type="dxa"/>
            <w:vAlign w:val="top"/>
          </w:tcPr>
          <w:p>
            <w:pPr>
              <w:pStyle w:val="TableText"/>
              <w:ind w:left="328"/>
              <w:spacing w:before="220" w:line="189" w:lineRule="auto"/>
              <w:rPr/>
            </w:pPr>
            <w:r>
              <w:rPr/>
              <w:t>8</w:t>
            </w:r>
          </w:p>
        </w:tc>
        <w:tc>
          <w:tcPr>
            <w:tcW w:w="2401" w:type="dxa"/>
            <w:vAlign w:val="top"/>
          </w:tcPr>
          <w:p>
            <w:pPr>
              <w:ind w:left="381"/>
              <w:spacing w:before="193" w:line="214" w:lineRule="auto"/>
              <w:rPr>
                <w:rFonts w:ascii="KaiTi_GB2312" w:hAnsi="KaiTi_GB2312" w:eastAsia="KaiTi_GB2312" w:cs="KaiTi_GB2312"/>
                <w:sz w:val="24"/>
                <w:szCs w:val="24"/>
              </w:rPr>
            </w:pPr>
            <w:r>
              <w:rPr>
                <w:rFonts w:ascii="KaiTi_GB2312" w:hAnsi="KaiTi_GB2312" w:eastAsia="KaiTi_GB2312" w:cs="KaiTi_GB2312"/>
                <w:sz w:val="24"/>
                <w:szCs w:val="24"/>
                <w:spacing w:val="-4"/>
              </w:rPr>
              <w:t>小学数学专委会</w:t>
            </w:r>
          </w:p>
        </w:tc>
        <w:tc>
          <w:tcPr>
            <w:tcW w:w="1234" w:type="dxa"/>
            <w:vAlign w:val="top"/>
          </w:tcPr>
          <w:p>
            <w:pPr>
              <w:pStyle w:val="TableText"/>
              <w:ind w:left="559"/>
              <w:spacing w:before="220" w:line="189" w:lineRule="auto"/>
              <w:rPr/>
            </w:pPr>
            <w:r>
              <w:rPr/>
              <w:t>8</w:t>
            </w:r>
          </w:p>
        </w:tc>
        <w:tc>
          <w:tcPr>
            <w:tcW w:w="726" w:type="dxa"/>
            <w:vAlign w:val="top"/>
          </w:tcPr>
          <w:p>
            <w:pPr>
              <w:pStyle w:val="TableText"/>
              <w:ind w:left="226"/>
              <w:spacing w:before="220" w:line="189" w:lineRule="auto"/>
              <w:rPr/>
            </w:pPr>
            <w:r>
              <w:rPr>
                <w:spacing w:val="-2"/>
              </w:rPr>
              <w:t>27</w:t>
            </w:r>
          </w:p>
        </w:tc>
        <w:tc>
          <w:tcPr>
            <w:tcW w:w="2433" w:type="dxa"/>
            <w:vAlign w:val="top"/>
          </w:tcPr>
          <w:p>
            <w:pPr>
              <w:ind w:left="273"/>
              <w:spacing w:before="194" w:line="216" w:lineRule="auto"/>
              <w:rPr>
                <w:rFonts w:ascii="KaiTi_GB2312" w:hAnsi="KaiTi_GB2312" w:eastAsia="KaiTi_GB2312" w:cs="KaiTi_GB2312"/>
                <w:sz w:val="24"/>
                <w:szCs w:val="24"/>
              </w:rPr>
            </w:pPr>
            <w:r>
              <w:rPr>
                <w:rFonts w:ascii="KaiTi_GB2312" w:hAnsi="KaiTi_GB2312" w:eastAsia="KaiTi_GB2312" w:cs="KaiTi_GB2312"/>
                <w:sz w:val="24"/>
                <w:szCs w:val="24"/>
                <w:spacing w:val="-3"/>
              </w:rPr>
              <w:t>劳动与实践专委会</w:t>
            </w:r>
          </w:p>
        </w:tc>
        <w:tc>
          <w:tcPr>
            <w:tcW w:w="1206" w:type="dxa"/>
            <w:vAlign w:val="top"/>
          </w:tcPr>
          <w:p>
            <w:pPr>
              <w:pStyle w:val="TableText"/>
              <w:ind w:left="541"/>
              <w:spacing w:before="220" w:line="189" w:lineRule="auto"/>
              <w:rPr/>
            </w:pPr>
            <w:r>
              <w:rPr/>
              <w:t>3</w:t>
            </w:r>
          </w:p>
        </w:tc>
      </w:tr>
      <w:tr>
        <w:trPr>
          <w:trHeight w:val="629" w:hRule="atLeast"/>
        </w:trPr>
        <w:tc>
          <w:tcPr>
            <w:tcW w:w="768" w:type="dxa"/>
            <w:vAlign w:val="top"/>
          </w:tcPr>
          <w:p>
            <w:pPr>
              <w:pStyle w:val="TableText"/>
              <w:ind w:left="322"/>
              <w:spacing w:before="221" w:line="189" w:lineRule="auto"/>
              <w:rPr/>
            </w:pPr>
            <w:r>
              <w:rPr/>
              <w:t>9</w:t>
            </w:r>
          </w:p>
        </w:tc>
        <w:tc>
          <w:tcPr>
            <w:tcW w:w="2401" w:type="dxa"/>
            <w:vAlign w:val="top"/>
          </w:tcPr>
          <w:p>
            <w:pPr>
              <w:ind w:left="599"/>
              <w:spacing w:before="194" w:line="214" w:lineRule="auto"/>
              <w:rPr>
                <w:rFonts w:ascii="KaiTi_GB2312" w:hAnsi="KaiTi_GB2312" w:eastAsia="KaiTi_GB2312" w:cs="KaiTi_GB2312"/>
                <w:sz w:val="24"/>
                <w:szCs w:val="24"/>
              </w:rPr>
            </w:pPr>
            <w:r>
              <w:rPr>
                <w:rFonts w:ascii="KaiTi_GB2312" w:hAnsi="KaiTi_GB2312" w:eastAsia="KaiTi_GB2312" w:cs="KaiTi_GB2312"/>
                <w:sz w:val="24"/>
                <w:szCs w:val="24"/>
                <w:spacing w:val="-1"/>
              </w:rPr>
              <w:t>化学专委会</w:t>
            </w:r>
          </w:p>
        </w:tc>
        <w:tc>
          <w:tcPr>
            <w:tcW w:w="1234" w:type="dxa"/>
            <w:vAlign w:val="top"/>
          </w:tcPr>
          <w:p>
            <w:pPr>
              <w:pStyle w:val="TableText"/>
              <w:ind w:left="559"/>
              <w:spacing w:before="221" w:line="189" w:lineRule="auto"/>
              <w:rPr/>
            </w:pPr>
            <w:r>
              <w:rPr/>
              <w:t>8</w:t>
            </w:r>
          </w:p>
        </w:tc>
        <w:tc>
          <w:tcPr>
            <w:tcW w:w="726" w:type="dxa"/>
            <w:vAlign w:val="top"/>
          </w:tcPr>
          <w:p>
            <w:pPr>
              <w:pStyle w:val="TableText"/>
              <w:ind w:left="226"/>
              <w:spacing w:before="221" w:line="189" w:lineRule="auto"/>
              <w:rPr/>
            </w:pPr>
            <w:r>
              <w:rPr>
                <w:spacing w:val="-2"/>
              </w:rPr>
              <w:t>28</w:t>
            </w:r>
          </w:p>
        </w:tc>
        <w:tc>
          <w:tcPr>
            <w:tcW w:w="2433" w:type="dxa"/>
            <w:vAlign w:val="top"/>
          </w:tcPr>
          <w:p>
            <w:pPr>
              <w:ind w:left="267"/>
              <w:spacing w:before="195" w:line="216" w:lineRule="auto"/>
              <w:rPr>
                <w:rFonts w:ascii="KaiTi_GB2312" w:hAnsi="KaiTi_GB2312" w:eastAsia="KaiTi_GB2312" w:cs="KaiTi_GB2312"/>
                <w:sz w:val="24"/>
                <w:szCs w:val="24"/>
              </w:rPr>
            </w:pPr>
            <w:r>
              <w:rPr>
                <w:rFonts w:ascii="KaiTi_GB2312" w:hAnsi="KaiTi_GB2312" w:eastAsia="KaiTi_GB2312" w:cs="KaiTi_GB2312"/>
                <w:sz w:val="24"/>
                <w:szCs w:val="24"/>
                <w:spacing w:val="-2"/>
              </w:rPr>
              <w:t>道德与法治专委会</w:t>
            </w:r>
          </w:p>
        </w:tc>
        <w:tc>
          <w:tcPr>
            <w:tcW w:w="1206" w:type="dxa"/>
            <w:vAlign w:val="top"/>
          </w:tcPr>
          <w:p>
            <w:pPr>
              <w:pStyle w:val="TableText"/>
              <w:ind w:left="541"/>
              <w:spacing w:before="221" w:line="189" w:lineRule="auto"/>
              <w:rPr/>
            </w:pPr>
            <w:r>
              <w:rPr/>
              <w:t>3</w:t>
            </w:r>
          </w:p>
        </w:tc>
      </w:tr>
      <w:tr>
        <w:trPr>
          <w:trHeight w:val="628" w:hRule="atLeast"/>
        </w:trPr>
        <w:tc>
          <w:tcPr>
            <w:tcW w:w="768" w:type="dxa"/>
            <w:vAlign w:val="top"/>
          </w:tcPr>
          <w:p>
            <w:pPr>
              <w:pStyle w:val="TableText"/>
              <w:ind w:left="274"/>
              <w:spacing w:before="220" w:line="189" w:lineRule="auto"/>
              <w:rPr/>
            </w:pPr>
            <w:r>
              <w:rPr>
                <w:spacing w:val="-16"/>
              </w:rPr>
              <w:t>10</w:t>
            </w:r>
          </w:p>
        </w:tc>
        <w:tc>
          <w:tcPr>
            <w:tcW w:w="2401" w:type="dxa"/>
            <w:vAlign w:val="top"/>
          </w:tcPr>
          <w:p>
            <w:pPr>
              <w:ind w:left="391"/>
              <w:spacing w:before="196" w:line="214" w:lineRule="auto"/>
              <w:rPr>
                <w:rFonts w:ascii="KaiTi_GB2312" w:hAnsi="KaiTi_GB2312" w:eastAsia="KaiTi_GB2312" w:cs="KaiTi_GB2312"/>
                <w:sz w:val="24"/>
                <w:szCs w:val="24"/>
              </w:rPr>
            </w:pPr>
            <w:r>
              <w:rPr>
                <w:rFonts w:ascii="KaiTi_GB2312" w:hAnsi="KaiTi_GB2312" w:eastAsia="KaiTi_GB2312" w:cs="KaiTi_GB2312"/>
                <w:sz w:val="24"/>
                <w:szCs w:val="24"/>
                <w:spacing w:val="-5"/>
              </w:rPr>
              <w:t>中学数学专委会</w:t>
            </w:r>
          </w:p>
        </w:tc>
        <w:tc>
          <w:tcPr>
            <w:tcW w:w="1234" w:type="dxa"/>
            <w:vAlign w:val="top"/>
          </w:tcPr>
          <w:p>
            <w:pPr>
              <w:pStyle w:val="TableText"/>
              <w:ind w:left="559"/>
              <w:spacing w:before="220" w:line="189" w:lineRule="auto"/>
              <w:rPr/>
            </w:pPr>
            <w:r>
              <w:rPr/>
              <w:t>8</w:t>
            </w:r>
          </w:p>
        </w:tc>
        <w:tc>
          <w:tcPr>
            <w:tcW w:w="726" w:type="dxa"/>
            <w:vAlign w:val="top"/>
          </w:tcPr>
          <w:p>
            <w:pPr>
              <w:pStyle w:val="TableText"/>
              <w:ind w:left="226"/>
              <w:spacing w:before="220" w:line="189" w:lineRule="auto"/>
              <w:rPr/>
            </w:pPr>
            <w:r>
              <w:rPr>
                <w:spacing w:val="-2"/>
              </w:rPr>
              <w:t>29</w:t>
            </w:r>
          </w:p>
        </w:tc>
        <w:tc>
          <w:tcPr>
            <w:tcW w:w="2433" w:type="dxa"/>
            <w:vAlign w:val="top"/>
          </w:tcPr>
          <w:p>
            <w:pPr>
              <w:ind w:left="503"/>
              <w:spacing w:before="196" w:line="216" w:lineRule="auto"/>
              <w:rPr>
                <w:rFonts w:ascii="KaiTi_GB2312" w:hAnsi="KaiTi_GB2312" w:eastAsia="KaiTi_GB2312" w:cs="KaiTi_GB2312"/>
                <w:sz w:val="24"/>
                <w:szCs w:val="24"/>
              </w:rPr>
            </w:pPr>
            <w:r>
              <w:rPr>
                <w:rFonts w:ascii="KaiTi_GB2312" w:hAnsi="KaiTi_GB2312" w:eastAsia="KaiTi_GB2312" w:cs="KaiTi_GB2312"/>
                <w:sz w:val="24"/>
                <w:szCs w:val="24"/>
                <w:spacing w:val="-2"/>
              </w:rPr>
              <w:t>特殊教育分会</w:t>
            </w:r>
          </w:p>
        </w:tc>
        <w:tc>
          <w:tcPr>
            <w:tcW w:w="1206" w:type="dxa"/>
            <w:vAlign w:val="top"/>
          </w:tcPr>
          <w:p>
            <w:pPr>
              <w:pStyle w:val="TableText"/>
              <w:ind w:left="541"/>
              <w:spacing w:before="220" w:line="189" w:lineRule="auto"/>
              <w:rPr/>
            </w:pPr>
            <w:r>
              <w:rPr/>
              <w:t>3</w:t>
            </w:r>
          </w:p>
        </w:tc>
      </w:tr>
      <w:tr>
        <w:trPr>
          <w:trHeight w:val="629" w:hRule="atLeast"/>
        </w:trPr>
        <w:tc>
          <w:tcPr>
            <w:tcW w:w="768" w:type="dxa"/>
            <w:vAlign w:val="top"/>
          </w:tcPr>
          <w:p>
            <w:pPr>
              <w:pStyle w:val="TableText"/>
              <w:ind w:left="274"/>
              <w:spacing w:before="224" w:line="189" w:lineRule="auto"/>
              <w:rPr/>
            </w:pPr>
            <w:r>
              <w:rPr>
                <w:spacing w:val="-16"/>
              </w:rPr>
              <w:t>11</w:t>
            </w:r>
          </w:p>
        </w:tc>
        <w:tc>
          <w:tcPr>
            <w:tcW w:w="2401" w:type="dxa"/>
            <w:vAlign w:val="top"/>
          </w:tcPr>
          <w:p>
            <w:pPr>
              <w:ind w:left="391"/>
              <w:spacing w:before="196" w:line="214" w:lineRule="auto"/>
              <w:rPr>
                <w:rFonts w:ascii="KaiTi_GB2312" w:hAnsi="KaiTi_GB2312" w:eastAsia="KaiTi_GB2312" w:cs="KaiTi_GB2312"/>
                <w:sz w:val="24"/>
                <w:szCs w:val="24"/>
              </w:rPr>
            </w:pPr>
            <w:r>
              <w:rPr>
                <w:rFonts w:ascii="KaiTi_GB2312" w:hAnsi="KaiTi_GB2312" w:eastAsia="KaiTi_GB2312" w:cs="KaiTi_GB2312"/>
                <w:sz w:val="24"/>
                <w:szCs w:val="24"/>
                <w:spacing w:val="-5"/>
              </w:rPr>
              <w:t>中学语文专委会</w:t>
            </w:r>
          </w:p>
        </w:tc>
        <w:tc>
          <w:tcPr>
            <w:tcW w:w="1234" w:type="dxa"/>
            <w:vAlign w:val="top"/>
          </w:tcPr>
          <w:p>
            <w:pPr>
              <w:pStyle w:val="TableText"/>
              <w:ind w:left="559"/>
              <w:spacing w:before="223" w:line="189" w:lineRule="auto"/>
              <w:rPr/>
            </w:pPr>
            <w:r>
              <w:rPr/>
              <w:t>8</w:t>
            </w:r>
          </w:p>
        </w:tc>
        <w:tc>
          <w:tcPr>
            <w:tcW w:w="726" w:type="dxa"/>
            <w:vAlign w:val="top"/>
          </w:tcPr>
          <w:p>
            <w:pPr>
              <w:pStyle w:val="TableText"/>
              <w:ind w:left="232"/>
              <w:spacing w:before="223" w:line="189" w:lineRule="auto"/>
              <w:rPr/>
            </w:pPr>
            <w:r>
              <w:rPr>
                <w:spacing w:val="-5"/>
              </w:rPr>
              <w:t>30</w:t>
            </w:r>
          </w:p>
        </w:tc>
        <w:tc>
          <w:tcPr>
            <w:tcW w:w="2433" w:type="dxa"/>
            <w:vAlign w:val="top"/>
          </w:tcPr>
          <w:p>
            <w:pPr>
              <w:ind w:left="497"/>
              <w:spacing w:before="196" w:line="214" w:lineRule="auto"/>
              <w:rPr>
                <w:rFonts w:ascii="KaiTi_GB2312" w:hAnsi="KaiTi_GB2312" w:eastAsia="KaiTi_GB2312" w:cs="KaiTi_GB2312"/>
                <w:sz w:val="24"/>
                <w:szCs w:val="24"/>
              </w:rPr>
            </w:pPr>
            <w:r>
              <w:rPr>
                <w:rFonts w:ascii="KaiTi_GB2312" w:hAnsi="KaiTi_GB2312" w:eastAsia="KaiTi_GB2312" w:cs="KaiTi_GB2312"/>
                <w:sz w:val="24"/>
                <w:szCs w:val="24"/>
                <w:spacing w:val="-1"/>
              </w:rPr>
              <w:t>教育学专委会</w:t>
            </w:r>
          </w:p>
        </w:tc>
        <w:tc>
          <w:tcPr>
            <w:tcW w:w="1206" w:type="dxa"/>
            <w:vAlign w:val="top"/>
          </w:tcPr>
          <w:p>
            <w:pPr>
              <w:pStyle w:val="TableText"/>
              <w:ind w:left="541"/>
              <w:spacing w:before="223" w:line="189" w:lineRule="auto"/>
              <w:rPr/>
            </w:pPr>
            <w:r>
              <w:rPr/>
              <w:t>3</w:t>
            </w:r>
          </w:p>
        </w:tc>
      </w:tr>
      <w:tr>
        <w:trPr>
          <w:trHeight w:val="628" w:hRule="atLeast"/>
        </w:trPr>
        <w:tc>
          <w:tcPr>
            <w:tcW w:w="768" w:type="dxa"/>
            <w:vAlign w:val="top"/>
          </w:tcPr>
          <w:p>
            <w:pPr>
              <w:pStyle w:val="TableText"/>
              <w:ind w:left="274"/>
              <w:spacing w:before="223" w:line="189" w:lineRule="auto"/>
              <w:rPr/>
            </w:pPr>
            <w:r>
              <w:rPr>
                <w:spacing w:val="-16"/>
              </w:rPr>
              <w:t>12</w:t>
            </w:r>
          </w:p>
        </w:tc>
        <w:tc>
          <w:tcPr>
            <w:tcW w:w="2401" w:type="dxa"/>
            <w:vAlign w:val="top"/>
          </w:tcPr>
          <w:p>
            <w:pPr>
              <w:ind w:left="606"/>
              <w:spacing w:before="196" w:line="215" w:lineRule="auto"/>
              <w:rPr>
                <w:rFonts w:ascii="KaiTi_GB2312" w:hAnsi="KaiTi_GB2312" w:eastAsia="KaiTi_GB2312" w:cs="KaiTi_GB2312"/>
                <w:sz w:val="24"/>
                <w:szCs w:val="24"/>
              </w:rPr>
            </w:pPr>
            <w:r>
              <w:rPr>
                <w:rFonts w:ascii="KaiTi_GB2312" w:hAnsi="KaiTi_GB2312" w:eastAsia="KaiTi_GB2312" w:cs="KaiTi_GB2312"/>
                <w:sz w:val="24"/>
                <w:szCs w:val="24"/>
                <w:spacing w:val="-3"/>
              </w:rPr>
              <w:t>外语专委会</w:t>
            </w:r>
          </w:p>
        </w:tc>
        <w:tc>
          <w:tcPr>
            <w:tcW w:w="1234" w:type="dxa"/>
            <w:vAlign w:val="top"/>
          </w:tcPr>
          <w:p>
            <w:pPr>
              <w:pStyle w:val="TableText"/>
              <w:ind w:left="559"/>
              <w:spacing w:before="223" w:line="189" w:lineRule="auto"/>
              <w:rPr/>
            </w:pPr>
            <w:r>
              <w:rPr/>
              <w:t>8</w:t>
            </w:r>
          </w:p>
        </w:tc>
        <w:tc>
          <w:tcPr>
            <w:tcW w:w="726" w:type="dxa"/>
            <w:vAlign w:val="top"/>
          </w:tcPr>
          <w:p>
            <w:pPr>
              <w:pStyle w:val="TableText"/>
              <w:ind w:left="232"/>
              <w:spacing w:before="223" w:line="189" w:lineRule="auto"/>
              <w:rPr/>
            </w:pPr>
            <w:r>
              <w:rPr>
                <w:spacing w:val="-5"/>
              </w:rPr>
              <w:t>31</w:t>
            </w:r>
          </w:p>
        </w:tc>
        <w:tc>
          <w:tcPr>
            <w:tcW w:w="2433" w:type="dxa"/>
            <w:vAlign w:val="top"/>
          </w:tcPr>
          <w:p>
            <w:pPr>
              <w:ind w:left="280"/>
              <w:spacing w:before="196" w:line="214" w:lineRule="auto"/>
              <w:rPr>
                <w:rFonts w:ascii="KaiTi_GB2312" w:hAnsi="KaiTi_GB2312" w:eastAsia="KaiTi_GB2312" w:cs="KaiTi_GB2312"/>
                <w:sz w:val="24"/>
                <w:szCs w:val="24"/>
              </w:rPr>
            </w:pPr>
            <w:r>
              <w:rPr>
                <w:rFonts w:ascii="KaiTi_GB2312" w:hAnsi="KaiTi_GB2312" w:eastAsia="KaiTi_GB2312" w:cs="KaiTi_GB2312"/>
                <w:sz w:val="24"/>
                <w:szCs w:val="24"/>
                <w:spacing w:val="-4"/>
              </w:rPr>
              <w:t>学校文化建设分会</w:t>
            </w:r>
          </w:p>
        </w:tc>
        <w:tc>
          <w:tcPr>
            <w:tcW w:w="1206" w:type="dxa"/>
            <w:vAlign w:val="top"/>
          </w:tcPr>
          <w:p>
            <w:pPr>
              <w:pStyle w:val="TableText"/>
              <w:ind w:left="541"/>
              <w:spacing w:before="223" w:line="189" w:lineRule="auto"/>
              <w:rPr/>
            </w:pPr>
            <w:r>
              <w:rPr/>
              <w:t>3</w:t>
            </w:r>
          </w:p>
        </w:tc>
      </w:tr>
      <w:tr>
        <w:trPr>
          <w:trHeight w:val="629" w:hRule="atLeast"/>
        </w:trPr>
        <w:tc>
          <w:tcPr>
            <w:tcW w:w="768" w:type="dxa"/>
            <w:vAlign w:val="top"/>
          </w:tcPr>
          <w:p>
            <w:pPr>
              <w:pStyle w:val="TableText"/>
              <w:ind w:left="274"/>
              <w:spacing w:before="224" w:line="189" w:lineRule="auto"/>
              <w:rPr/>
            </w:pPr>
            <w:r>
              <w:rPr>
                <w:spacing w:val="-16"/>
              </w:rPr>
              <w:t>13</w:t>
            </w:r>
          </w:p>
        </w:tc>
        <w:tc>
          <w:tcPr>
            <w:tcW w:w="2401" w:type="dxa"/>
            <w:vAlign w:val="top"/>
          </w:tcPr>
          <w:p>
            <w:pPr>
              <w:ind w:left="853" w:right="359" w:hanging="495"/>
              <w:spacing w:before="41" w:line="222" w:lineRule="auto"/>
              <w:rPr>
                <w:rFonts w:ascii="KaiTi_GB2312" w:hAnsi="KaiTi_GB2312" w:eastAsia="KaiTi_GB2312" w:cs="KaiTi_GB2312"/>
                <w:sz w:val="24"/>
                <w:szCs w:val="24"/>
              </w:rPr>
            </w:pPr>
            <w:r>
              <w:rPr>
                <w:rFonts w:ascii="KaiTi_GB2312" w:hAnsi="KaiTi_GB2312" w:eastAsia="KaiTi_GB2312" w:cs="KaiTi_GB2312"/>
                <w:sz w:val="24"/>
                <w:szCs w:val="24"/>
                <w:spacing w:val="-1"/>
              </w:rPr>
              <w:t>校家社协同育人</w:t>
            </w:r>
            <w:r>
              <w:rPr>
                <w:rFonts w:ascii="KaiTi_GB2312" w:hAnsi="KaiTi_GB2312" w:eastAsia="KaiTi_GB2312" w:cs="KaiTi_GB2312"/>
                <w:sz w:val="24"/>
                <w:szCs w:val="24"/>
                <w:spacing w:val="-6"/>
              </w:rPr>
              <w:t>专委会</w:t>
            </w:r>
          </w:p>
        </w:tc>
        <w:tc>
          <w:tcPr>
            <w:tcW w:w="1234" w:type="dxa"/>
            <w:vAlign w:val="top"/>
          </w:tcPr>
          <w:p>
            <w:pPr>
              <w:pStyle w:val="TableText"/>
              <w:ind w:left="553"/>
              <w:spacing w:before="228" w:line="186" w:lineRule="auto"/>
              <w:rPr/>
            </w:pPr>
            <w:r>
              <w:rPr/>
              <w:t>7</w:t>
            </w:r>
          </w:p>
        </w:tc>
        <w:tc>
          <w:tcPr>
            <w:tcW w:w="726" w:type="dxa"/>
            <w:vAlign w:val="top"/>
          </w:tcPr>
          <w:p>
            <w:pPr>
              <w:pStyle w:val="TableText"/>
              <w:ind w:left="232"/>
              <w:spacing w:before="224" w:line="189" w:lineRule="auto"/>
              <w:rPr/>
            </w:pPr>
            <w:r>
              <w:rPr>
                <w:spacing w:val="-5"/>
              </w:rPr>
              <w:t>32</w:t>
            </w:r>
          </w:p>
        </w:tc>
        <w:tc>
          <w:tcPr>
            <w:tcW w:w="2433" w:type="dxa"/>
            <w:vAlign w:val="top"/>
          </w:tcPr>
          <w:p>
            <w:pPr>
              <w:ind w:left="173"/>
              <w:spacing w:before="197" w:line="216" w:lineRule="auto"/>
              <w:rPr>
                <w:rFonts w:ascii="KaiTi_GB2312" w:hAnsi="KaiTi_GB2312" w:eastAsia="KaiTi_GB2312" w:cs="KaiTi_GB2312"/>
                <w:sz w:val="24"/>
                <w:szCs w:val="24"/>
              </w:rPr>
            </w:pPr>
            <w:r>
              <w:rPr>
                <w:rFonts w:ascii="KaiTi_GB2312" w:hAnsi="KaiTi_GB2312" w:eastAsia="KaiTi_GB2312" w:cs="KaiTi_GB2312"/>
                <w:sz w:val="24"/>
                <w:szCs w:val="24"/>
                <w:spacing w:val="-5"/>
              </w:rPr>
              <w:t>区域与民族教育分会</w:t>
            </w:r>
          </w:p>
        </w:tc>
        <w:tc>
          <w:tcPr>
            <w:tcW w:w="1206" w:type="dxa"/>
            <w:vAlign w:val="top"/>
          </w:tcPr>
          <w:p>
            <w:pPr>
              <w:pStyle w:val="TableText"/>
              <w:ind w:left="541"/>
              <w:spacing w:before="224" w:line="189" w:lineRule="auto"/>
              <w:rPr/>
            </w:pPr>
            <w:r>
              <w:rPr/>
              <w:t>3</w:t>
            </w:r>
          </w:p>
        </w:tc>
      </w:tr>
      <w:tr>
        <w:trPr>
          <w:trHeight w:val="629" w:hRule="atLeast"/>
        </w:trPr>
        <w:tc>
          <w:tcPr>
            <w:tcW w:w="768" w:type="dxa"/>
            <w:vAlign w:val="top"/>
          </w:tcPr>
          <w:p>
            <w:pPr>
              <w:pStyle w:val="TableText"/>
              <w:ind w:left="274"/>
              <w:spacing w:before="223" w:line="189" w:lineRule="auto"/>
              <w:rPr/>
            </w:pPr>
            <w:r>
              <w:rPr>
                <w:spacing w:val="-16"/>
              </w:rPr>
              <w:t>14</w:t>
            </w:r>
          </w:p>
        </w:tc>
        <w:tc>
          <w:tcPr>
            <w:tcW w:w="2401" w:type="dxa"/>
            <w:vAlign w:val="top"/>
          </w:tcPr>
          <w:p>
            <w:pPr>
              <w:ind w:left="118"/>
              <w:spacing w:before="196" w:line="214" w:lineRule="auto"/>
              <w:rPr>
                <w:rFonts w:ascii="KaiTi_GB2312" w:hAnsi="KaiTi_GB2312" w:eastAsia="KaiTi_GB2312" w:cs="KaiTi_GB2312"/>
                <w:sz w:val="24"/>
                <w:szCs w:val="24"/>
              </w:rPr>
            </w:pPr>
            <w:r>
              <w:rPr>
                <w:rFonts w:ascii="KaiTi_GB2312" w:hAnsi="KaiTi_GB2312" w:eastAsia="KaiTi_GB2312" w:cs="KaiTi_GB2312"/>
                <w:sz w:val="24"/>
                <w:szCs w:val="24"/>
                <w:spacing w:val="-1"/>
              </w:rPr>
              <w:t>教育教学改革专委会</w:t>
            </w:r>
          </w:p>
        </w:tc>
        <w:tc>
          <w:tcPr>
            <w:tcW w:w="1234" w:type="dxa"/>
            <w:vAlign w:val="top"/>
          </w:tcPr>
          <w:p>
            <w:pPr>
              <w:pStyle w:val="TableText"/>
              <w:ind w:left="554"/>
              <w:spacing w:before="223" w:line="189" w:lineRule="auto"/>
              <w:rPr/>
            </w:pPr>
            <w:r>
              <w:rPr/>
              <w:t>6</w:t>
            </w:r>
          </w:p>
        </w:tc>
        <w:tc>
          <w:tcPr>
            <w:tcW w:w="726" w:type="dxa"/>
            <w:vAlign w:val="top"/>
          </w:tcPr>
          <w:p>
            <w:pPr>
              <w:pStyle w:val="TableText"/>
              <w:ind w:left="232"/>
              <w:spacing w:before="223" w:line="189" w:lineRule="auto"/>
              <w:rPr/>
            </w:pPr>
            <w:r>
              <w:rPr>
                <w:spacing w:val="-5"/>
              </w:rPr>
              <w:t>33</w:t>
            </w:r>
          </w:p>
        </w:tc>
        <w:tc>
          <w:tcPr>
            <w:tcW w:w="2433" w:type="dxa"/>
            <w:vAlign w:val="top"/>
          </w:tcPr>
          <w:p>
            <w:pPr>
              <w:ind w:left="495"/>
              <w:spacing w:before="197" w:line="214" w:lineRule="auto"/>
              <w:rPr>
                <w:rFonts w:ascii="KaiTi_GB2312" w:hAnsi="KaiTi_GB2312" w:eastAsia="KaiTi_GB2312" w:cs="KaiTi_GB2312"/>
                <w:sz w:val="24"/>
                <w:szCs w:val="24"/>
              </w:rPr>
            </w:pPr>
            <w:r>
              <w:rPr>
                <w:rFonts w:ascii="KaiTi_GB2312" w:hAnsi="KaiTi_GB2312" w:eastAsia="KaiTi_GB2312" w:cs="KaiTi_GB2312"/>
                <w:sz w:val="24"/>
                <w:szCs w:val="24"/>
              </w:rPr>
              <w:t>督导评价分会</w:t>
            </w:r>
          </w:p>
        </w:tc>
        <w:tc>
          <w:tcPr>
            <w:tcW w:w="1206" w:type="dxa"/>
            <w:vAlign w:val="top"/>
          </w:tcPr>
          <w:p>
            <w:pPr>
              <w:pStyle w:val="TableText"/>
              <w:ind w:left="541"/>
              <w:spacing w:before="223" w:line="189" w:lineRule="auto"/>
              <w:rPr/>
            </w:pPr>
            <w:r>
              <w:rPr/>
              <w:t>3</w:t>
            </w:r>
          </w:p>
        </w:tc>
      </w:tr>
      <w:tr>
        <w:trPr>
          <w:trHeight w:val="628" w:hRule="atLeast"/>
        </w:trPr>
        <w:tc>
          <w:tcPr>
            <w:tcW w:w="768" w:type="dxa"/>
            <w:vAlign w:val="top"/>
          </w:tcPr>
          <w:p>
            <w:pPr>
              <w:pStyle w:val="TableText"/>
              <w:ind w:left="274"/>
              <w:spacing w:before="223" w:line="189" w:lineRule="auto"/>
              <w:rPr/>
            </w:pPr>
            <w:r>
              <w:rPr>
                <w:spacing w:val="-16"/>
              </w:rPr>
              <w:t>15</w:t>
            </w:r>
          </w:p>
        </w:tc>
        <w:tc>
          <w:tcPr>
            <w:tcW w:w="2401" w:type="dxa"/>
            <w:vAlign w:val="top"/>
          </w:tcPr>
          <w:p>
            <w:pPr>
              <w:ind w:left="598"/>
              <w:spacing w:before="40" w:line="216" w:lineRule="auto"/>
              <w:rPr>
                <w:rFonts w:ascii="KaiTi_GB2312" w:hAnsi="KaiTi_GB2312" w:eastAsia="KaiTi_GB2312" w:cs="KaiTi_GB2312"/>
                <w:sz w:val="24"/>
                <w:szCs w:val="24"/>
              </w:rPr>
            </w:pPr>
            <w:r>
              <w:rPr>
                <w:rFonts w:ascii="KaiTi_GB2312" w:hAnsi="KaiTi_GB2312" w:eastAsia="KaiTi_GB2312" w:cs="KaiTi_GB2312"/>
                <w:sz w:val="24"/>
                <w:szCs w:val="24"/>
                <w:spacing w:val="-1"/>
              </w:rPr>
              <w:t>教育数字化</w:t>
            </w:r>
          </w:p>
          <w:p>
            <w:pPr>
              <w:ind w:left="253"/>
              <w:spacing w:before="31" w:line="204" w:lineRule="auto"/>
              <w:rPr>
                <w:rFonts w:ascii="KaiTi_GB2312" w:hAnsi="KaiTi_GB2312" w:eastAsia="KaiTi_GB2312" w:cs="KaiTi_GB2312"/>
                <w:sz w:val="24"/>
                <w:szCs w:val="24"/>
              </w:rPr>
            </w:pPr>
            <w:r>
              <w:rPr>
                <w:rFonts w:ascii="KaiTi_GB2312" w:hAnsi="KaiTi_GB2312" w:eastAsia="KaiTi_GB2312" w:cs="KaiTi_GB2312"/>
                <w:sz w:val="24"/>
                <w:szCs w:val="24"/>
                <w:spacing w:val="-3"/>
              </w:rPr>
              <w:t>与人工智能专委会</w:t>
            </w:r>
          </w:p>
        </w:tc>
        <w:tc>
          <w:tcPr>
            <w:tcW w:w="1234" w:type="dxa"/>
            <w:vAlign w:val="top"/>
          </w:tcPr>
          <w:p>
            <w:pPr>
              <w:pStyle w:val="TableText"/>
              <w:ind w:left="554"/>
              <w:spacing w:before="223" w:line="189" w:lineRule="auto"/>
              <w:rPr/>
            </w:pPr>
            <w:r>
              <w:rPr/>
              <w:t>6</w:t>
            </w:r>
          </w:p>
        </w:tc>
        <w:tc>
          <w:tcPr>
            <w:tcW w:w="726" w:type="dxa"/>
            <w:vAlign w:val="top"/>
          </w:tcPr>
          <w:p>
            <w:pPr>
              <w:pStyle w:val="TableText"/>
              <w:ind w:left="232"/>
              <w:spacing w:before="223" w:line="189" w:lineRule="auto"/>
              <w:rPr/>
            </w:pPr>
            <w:r>
              <w:rPr>
                <w:spacing w:val="-5"/>
              </w:rPr>
              <w:t>34</w:t>
            </w:r>
          </w:p>
        </w:tc>
        <w:tc>
          <w:tcPr>
            <w:tcW w:w="2433" w:type="dxa"/>
            <w:vAlign w:val="top"/>
          </w:tcPr>
          <w:p>
            <w:pPr>
              <w:ind w:left="377"/>
              <w:spacing w:before="196" w:line="214" w:lineRule="auto"/>
              <w:rPr>
                <w:rFonts w:ascii="KaiTi_GB2312" w:hAnsi="KaiTi_GB2312" w:eastAsia="KaiTi_GB2312" w:cs="KaiTi_GB2312"/>
                <w:sz w:val="24"/>
                <w:szCs w:val="24"/>
              </w:rPr>
            </w:pPr>
            <w:r>
              <w:rPr>
                <w:rFonts w:ascii="KaiTi_GB2312" w:hAnsi="KaiTi_GB2312" w:eastAsia="KaiTi_GB2312" w:cs="KaiTi_GB2312"/>
                <w:sz w:val="24"/>
                <w:szCs w:val="24"/>
                <w:spacing w:val="-1"/>
              </w:rPr>
              <w:t>教育管理专委会</w:t>
            </w:r>
          </w:p>
        </w:tc>
        <w:tc>
          <w:tcPr>
            <w:tcW w:w="1206" w:type="dxa"/>
            <w:vAlign w:val="top"/>
          </w:tcPr>
          <w:p>
            <w:pPr>
              <w:pStyle w:val="TableText"/>
              <w:ind w:left="541"/>
              <w:spacing w:before="223" w:line="189" w:lineRule="auto"/>
              <w:rPr/>
            </w:pPr>
            <w:r>
              <w:rPr/>
              <w:t>3</w:t>
            </w:r>
          </w:p>
        </w:tc>
      </w:tr>
      <w:tr>
        <w:trPr>
          <w:trHeight w:val="629" w:hRule="atLeast"/>
        </w:trPr>
        <w:tc>
          <w:tcPr>
            <w:tcW w:w="768" w:type="dxa"/>
            <w:vAlign w:val="top"/>
          </w:tcPr>
          <w:p>
            <w:pPr>
              <w:pStyle w:val="TableText"/>
              <w:ind w:left="274"/>
              <w:spacing w:before="223" w:line="189" w:lineRule="auto"/>
              <w:rPr/>
            </w:pPr>
            <w:r>
              <w:rPr>
                <w:spacing w:val="-16"/>
              </w:rPr>
              <w:t>16</w:t>
            </w:r>
          </w:p>
        </w:tc>
        <w:tc>
          <w:tcPr>
            <w:tcW w:w="2401" w:type="dxa"/>
            <w:vAlign w:val="top"/>
          </w:tcPr>
          <w:p>
            <w:pPr>
              <w:ind w:left="485"/>
              <w:spacing w:before="199" w:line="214" w:lineRule="auto"/>
              <w:rPr>
                <w:rFonts w:ascii="KaiTi_GB2312" w:hAnsi="KaiTi_GB2312" w:eastAsia="KaiTi_GB2312" w:cs="KaiTi_GB2312"/>
                <w:sz w:val="24"/>
                <w:szCs w:val="24"/>
              </w:rPr>
            </w:pPr>
            <w:r>
              <w:rPr>
                <w:rFonts w:ascii="KaiTi_GB2312" w:hAnsi="KaiTi_GB2312" w:eastAsia="KaiTi_GB2312" w:cs="KaiTi_GB2312"/>
                <w:sz w:val="24"/>
                <w:szCs w:val="24"/>
                <w:spacing w:val="-2"/>
              </w:rPr>
              <w:t>科学教育分会</w:t>
            </w:r>
          </w:p>
        </w:tc>
        <w:tc>
          <w:tcPr>
            <w:tcW w:w="1234" w:type="dxa"/>
            <w:vAlign w:val="top"/>
          </w:tcPr>
          <w:p>
            <w:pPr>
              <w:pStyle w:val="TableText"/>
              <w:ind w:left="556"/>
              <w:spacing w:before="227" w:line="186" w:lineRule="auto"/>
              <w:rPr/>
            </w:pPr>
            <w:r>
              <w:rPr/>
              <w:t>5</w:t>
            </w:r>
          </w:p>
        </w:tc>
        <w:tc>
          <w:tcPr>
            <w:tcW w:w="726" w:type="dxa"/>
            <w:vAlign w:val="top"/>
          </w:tcPr>
          <w:p>
            <w:pPr>
              <w:pStyle w:val="TableText"/>
              <w:ind w:left="232"/>
              <w:spacing w:before="223" w:line="189" w:lineRule="auto"/>
              <w:rPr/>
            </w:pPr>
            <w:r>
              <w:rPr>
                <w:spacing w:val="-5"/>
              </w:rPr>
              <w:t>35</w:t>
            </w:r>
          </w:p>
        </w:tc>
        <w:tc>
          <w:tcPr>
            <w:tcW w:w="2433" w:type="dxa"/>
            <w:vAlign w:val="top"/>
          </w:tcPr>
          <w:p>
            <w:pPr>
              <w:ind w:left="160"/>
              <w:spacing w:before="199" w:line="214" w:lineRule="auto"/>
              <w:rPr>
                <w:rFonts w:ascii="KaiTi_GB2312" w:hAnsi="KaiTi_GB2312" w:eastAsia="KaiTi_GB2312" w:cs="KaiTi_GB2312"/>
                <w:sz w:val="24"/>
                <w:szCs w:val="24"/>
              </w:rPr>
            </w:pPr>
            <w:r>
              <w:rPr>
                <w:rFonts w:ascii="KaiTi_GB2312" w:hAnsi="KaiTi_GB2312" w:eastAsia="KaiTi_GB2312" w:cs="KaiTi_GB2312"/>
                <w:sz w:val="24"/>
                <w:szCs w:val="24"/>
                <w:spacing w:val="-3"/>
              </w:rPr>
              <w:t>学生发展指导专委会</w:t>
            </w:r>
          </w:p>
        </w:tc>
        <w:tc>
          <w:tcPr>
            <w:tcW w:w="1206" w:type="dxa"/>
            <w:vAlign w:val="top"/>
          </w:tcPr>
          <w:p>
            <w:pPr>
              <w:pStyle w:val="TableText"/>
              <w:ind w:left="541"/>
              <w:spacing w:before="223" w:line="189" w:lineRule="auto"/>
              <w:rPr/>
            </w:pPr>
            <w:r>
              <w:rPr/>
              <w:t>3</w:t>
            </w:r>
          </w:p>
        </w:tc>
      </w:tr>
      <w:tr>
        <w:trPr>
          <w:trHeight w:val="629" w:hRule="atLeast"/>
        </w:trPr>
        <w:tc>
          <w:tcPr>
            <w:tcW w:w="768" w:type="dxa"/>
            <w:vAlign w:val="top"/>
          </w:tcPr>
          <w:p>
            <w:pPr>
              <w:pStyle w:val="TableText"/>
              <w:ind w:left="274"/>
              <w:spacing w:before="225" w:line="189" w:lineRule="auto"/>
              <w:rPr/>
            </w:pPr>
            <w:r>
              <w:rPr>
                <w:spacing w:val="-16"/>
              </w:rPr>
              <w:t>17</w:t>
            </w:r>
          </w:p>
        </w:tc>
        <w:tc>
          <w:tcPr>
            <w:tcW w:w="2401" w:type="dxa"/>
            <w:vAlign w:val="top"/>
          </w:tcPr>
          <w:p>
            <w:pPr>
              <w:ind w:left="478"/>
              <w:spacing w:before="199" w:line="217" w:lineRule="auto"/>
              <w:rPr>
                <w:rFonts w:ascii="KaiTi_GB2312" w:hAnsi="KaiTi_GB2312" w:eastAsia="KaiTi_GB2312" w:cs="KaiTi_GB2312"/>
                <w:sz w:val="24"/>
                <w:szCs w:val="24"/>
              </w:rPr>
            </w:pPr>
            <w:r>
              <w:rPr>
                <w:rFonts w:ascii="KaiTi_GB2312" w:hAnsi="KaiTi_GB2312" w:eastAsia="KaiTi_GB2312" w:cs="KaiTi_GB2312"/>
                <w:sz w:val="24"/>
                <w:szCs w:val="24"/>
                <w:spacing w:val="-1"/>
              </w:rPr>
              <w:t>教师发展分会</w:t>
            </w:r>
          </w:p>
        </w:tc>
        <w:tc>
          <w:tcPr>
            <w:tcW w:w="1234" w:type="dxa"/>
            <w:vAlign w:val="top"/>
          </w:tcPr>
          <w:p>
            <w:pPr>
              <w:pStyle w:val="TableText"/>
              <w:ind w:left="556"/>
              <w:spacing w:before="229" w:line="186" w:lineRule="auto"/>
              <w:rPr/>
            </w:pPr>
            <w:r>
              <w:rPr/>
              <w:t>5</w:t>
            </w:r>
          </w:p>
        </w:tc>
        <w:tc>
          <w:tcPr>
            <w:tcW w:w="726" w:type="dxa"/>
            <w:vAlign w:val="top"/>
          </w:tcPr>
          <w:p>
            <w:pPr>
              <w:pStyle w:val="TableText"/>
              <w:ind w:left="232"/>
              <w:spacing w:before="225" w:line="189" w:lineRule="auto"/>
              <w:rPr/>
            </w:pPr>
            <w:r>
              <w:rPr>
                <w:spacing w:val="-5"/>
              </w:rPr>
              <w:t>36</w:t>
            </w:r>
          </w:p>
        </w:tc>
        <w:tc>
          <w:tcPr>
            <w:tcW w:w="2433" w:type="dxa"/>
            <w:vAlign w:val="top"/>
          </w:tcPr>
          <w:p>
            <w:pPr>
              <w:ind w:left="257"/>
              <w:spacing w:before="199" w:line="216" w:lineRule="auto"/>
              <w:rPr>
                <w:rFonts w:ascii="KaiTi_GB2312" w:hAnsi="KaiTi_GB2312" w:eastAsia="KaiTi_GB2312" w:cs="KaiTi_GB2312"/>
                <w:sz w:val="24"/>
                <w:szCs w:val="24"/>
              </w:rPr>
            </w:pPr>
            <w:r>
              <w:rPr>
                <w:rFonts w:ascii="KaiTi_GB2312" w:hAnsi="KaiTi_GB2312" w:eastAsia="KaiTi_GB2312" w:cs="KaiTi_GB2312"/>
                <w:sz w:val="24"/>
                <w:szCs w:val="24"/>
                <w:spacing w:val="-1"/>
              </w:rPr>
              <w:t>教育法治研究分会</w:t>
            </w:r>
          </w:p>
        </w:tc>
        <w:tc>
          <w:tcPr>
            <w:tcW w:w="1206" w:type="dxa"/>
            <w:vAlign w:val="top"/>
          </w:tcPr>
          <w:p>
            <w:pPr>
              <w:pStyle w:val="TableText"/>
              <w:ind w:left="535"/>
              <w:spacing w:before="226" w:line="189" w:lineRule="auto"/>
              <w:rPr/>
            </w:pPr>
            <w:r>
              <w:rPr/>
              <w:t>2</w:t>
            </w:r>
          </w:p>
        </w:tc>
      </w:tr>
      <w:tr>
        <w:trPr>
          <w:trHeight w:val="629" w:hRule="atLeast"/>
        </w:trPr>
        <w:tc>
          <w:tcPr>
            <w:tcW w:w="768" w:type="dxa"/>
            <w:vAlign w:val="top"/>
          </w:tcPr>
          <w:p>
            <w:pPr>
              <w:pStyle w:val="TableText"/>
              <w:ind w:left="274"/>
              <w:spacing w:before="225" w:line="189" w:lineRule="auto"/>
              <w:rPr/>
            </w:pPr>
            <w:r>
              <w:rPr>
                <w:spacing w:val="-16"/>
              </w:rPr>
              <w:t>18</w:t>
            </w:r>
          </w:p>
        </w:tc>
        <w:tc>
          <w:tcPr>
            <w:tcW w:w="2401" w:type="dxa"/>
            <w:vAlign w:val="top"/>
          </w:tcPr>
          <w:p>
            <w:pPr>
              <w:ind w:left="606"/>
              <w:spacing w:before="199" w:line="216" w:lineRule="auto"/>
              <w:rPr>
                <w:rFonts w:ascii="KaiTi_GB2312" w:hAnsi="KaiTi_GB2312" w:eastAsia="KaiTi_GB2312" w:cs="KaiTi_GB2312"/>
                <w:sz w:val="24"/>
                <w:szCs w:val="24"/>
              </w:rPr>
            </w:pPr>
            <w:r>
              <w:rPr>
                <w:rFonts w:ascii="KaiTi_GB2312" w:hAnsi="KaiTi_GB2312" w:eastAsia="KaiTi_GB2312" w:cs="KaiTi_GB2312"/>
                <w:sz w:val="24"/>
                <w:szCs w:val="24"/>
                <w:spacing w:val="-3"/>
              </w:rPr>
              <w:t>物理专委会</w:t>
            </w:r>
          </w:p>
        </w:tc>
        <w:tc>
          <w:tcPr>
            <w:tcW w:w="1234" w:type="dxa"/>
            <w:vAlign w:val="top"/>
          </w:tcPr>
          <w:p>
            <w:pPr>
              <w:pStyle w:val="TableText"/>
              <w:ind w:left="556"/>
              <w:spacing w:before="229" w:line="186" w:lineRule="auto"/>
              <w:rPr/>
            </w:pPr>
            <w:r>
              <w:rPr/>
              <w:t>5</w:t>
            </w:r>
          </w:p>
        </w:tc>
        <w:tc>
          <w:tcPr>
            <w:tcW w:w="726" w:type="dxa"/>
            <w:vAlign w:val="top"/>
          </w:tcPr>
          <w:p>
            <w:pPr>
              <w:pStyle w:val="TableText"/>
              <w:ind w:left="232"/>
              <w:spacing w:before="225" w:line="189" w:lineRule="auto"/>
              <w:rPr/>
            </w:pPr>
            <w:r>
              <w:rPr>
                <w:spacing w:val="-5"/>
              </w:rPr>
              <w:t>37</w:t>
            </w:r>
          </w:p>
        </w:tc>
        <w:tc>
          <w:tcPr>
            <w:tcW w:w="2433" w:type="dxa"/>
            <w:vAlign w:val="top"/>
          </w:tcPr>
          <w:p>
            <w:pPr>
              <w:ind w:left="504"/>
              <w:spacing w:before="196" w:line="215" w:lineRule="auto"/>
              <w:rPr>
                <w:rFonts w:ascii="KaiTi_GB2312" w:hAnsi="KaiTi_GB2312" w:eastAsia="KaiTi_GB2312" w:cs="KaiTi_GB2312"/>
                <w:sz w:val="24"/>
                <w:szCs w:val="24"/>
              </w:rPr>
            </w:pPr>
            <w:r>
              <w:rPr>
                <w:rFonts w:ascii="KaiTi_GB2312" w:hAnsi="KaiTi_GB2312" w:eastAsia="KaiTi_GB2312" w:cs="KaiTi_GB2312"/>
                <w:sz w:val="24"/>
                <w:szCs w:val="24"/>
                <w:spacing w:val="-2"/>
              </w:rPr>
              <w:t>港澳台事务部</w:t>
            </w:r>
          </w:p>
        </w:tc>
        <w:tc>
          <w:tcPr>
            <w:tcW w:w="1206" w:type="dxa"/>
            <w:vAlign w:val="top"/>
          </w:tcPr>
          <w:p>
            <w:pPr>
              <w:pStyle w:val="TableText"/>
              <w:ind w:left="535"/>
              <w:spacing w:before="225" w:line="189" w:lineRule="auto"/>
              <w:rPr/>
            </w:pPr>
            <w:r>
              <w:rPr/>
              <w:t>2</w:t>
            </w:r>
          </w:p>
        </w:tc>
      </w:tr>
      <w:tr>
        <w:trPr>
          <w:trHeight w:val="629" w:hRule="atLeast"/>
        </w:trPr>
        <w:tc>
          <w:tcPr>
            <w:tcW w:w="768" w:type="dxa"/>
            <w:vAlign w:val="top"/>
          </w:tcPr>
          <w:p>
            <w:pPr>
              <w:pStyle w:val="TableText"/>
              <w:ind w:left="274"/>
              <w:spacing w:before="225" w:line="189" w:lineRule="auto"/>
              <w:rPr/>
            </w:pPr>
            <w:r>
              <w:rPr>
                <w:spacing w:val="-16"/>
              </w:rPr>
              <w:t>19</w:t>
            </w:r>
          </w:p>
        </w:tc>
        <w:tc>
          <w:tcPr>
            <w:tcW w:w="2401" w:type="dxa"/>
            <w:vAlign w:val="top"/>
          </w:tcPr>
          <w:p>
            <w:pPr>
              <w:ind w:left="509"/>
              <w:spacing w:before="198" w:line="214" w:lineRule="auto"/>
              <w:rPr>
                <w:rFonts w:ascii="KaiTi_GB2312" w:hAnsi="KaiTi_GB2312" w:eastAsia="KaiTi_GB2312" w:cs="KaiTi_GB2312"/>
                <w:sz w:val="24"/>
                <w:szCs w:val="24"/>
              </w:rPr>
            </w:pPr>
            <w:r>
              <w:rPr>
                <w:rFonts w:ascii="KaiTi_GB2312" w:hAnsi="KaiTi_GB2312" w:eastAsia="KaiTi_GB2312" w:cs="KaiTi_GB2312"/>
                <w:sz w:val="24"/>
                <w:szCs w:val="24"/>
                <w:spacing w:val="-6"/>
              </w:rPr>
              <w:t>高中教育分会</w:t>
            </w:r>
          </w:p>
        </w:tc>
        <w:tc>
          <w:tcPr>
            <w:tcW w:w="1234" w:type="dxa"/>
            <w:vAlign w:val="top"/>
          </w:tcPr>
          <w:p>
            <w:pPr>
              <w:pStyle w:val="TableText"/>
              <w:ind w:left="556"/>
              <w:spacing w:before="229" w:line="186" w:lineRule="auto"/>
              <w:rPr/>
            </w:pPr>
            <w:r>
              <w:rPr/>
              <w:t>5</w:t>
            </w:r>
          </w:p>
        </w:tc>
        <w:tc>
          <w:tcPr>
            <w:tcW w:w="726" w:type="dxa"/>
            <w:vAlign w:val="top"/>
            <w:tcBorders>
              <w:right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433" w:type="dxa"/>
            <w:vAlign w:val="top"/>
            <w:tcBorders>
              <w:left w:val="nil"/>
              <w:right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06" w:type="dxa"/>
            <w:vAlign w:val="top"/>
            <w:tcBorders>
              <w:left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633" w:hRule="atLeast"/>
        </w:trPr>
        <w:tc>
          <w:tcPr>
            <w:tcW w:w="8768" w:type="dxa"/>
            <w:vAlign w:val="top"/>
            <w:gridSpan w:val="6"/>
          </w:tcPr>
          <w:p>
            <w:pPr>
              <w:pStyle w:val="TableText"/>
              <w:ind w:left="3691"/>
              <w:spacing w:before="198" w:line="217" w:lineRule="auto"/>
              <w:rPr>
                <w:rFonts w:ascii="KaiTi_GB2312" w:hAnsi="KaiTi_GB2312" w:eastAsia="KaiTi_GB2312" w:cs="KaiTi_GB2312"/>
                <w:sz w:val="24"/>
                <w:szCs w:val="24"/>
              </w:rPr>
            </w:pPr>
            <w:r>
              <w:rPr>
                <w:rFonts w:ascii="KaiTi_GB2312" w:hAnsi="KaiTi_GB2312" w:eastAsia="KaiTi_GB2312" w:cs="KaiTi_GB2312"/>
                <w:sz w:val="24"/>
                <w:szCs w:val="24"/>
                <w:b/>
                <w:bCs/>
                <w:spacing w:val="-2"/>
              </w:rPr>
              <w:t>合计：</w:t>
            </w:r>
            <w:r>
              <w:rPr>
                <w:sz w:val="24"/>
                <w:szCs w:val="24"/>
                <w:b/>
                <w:bCs/>
                <w:spacing w:val="-2"/>
              </w:rPr>
              <w:t>555</w:t>
            </w:r>
            <w:r>
              <w:rPr>
                <w:sz w:val="24"/>
                <w:szCs w:val="24"/>
                <w:b/>
                <w:bCs/>
                <w:spacing w:val="18"/>
              </w:rPr>
              <w:t xml:space="preserve"> </w:t>
            </w:r>
            <w:r>
              <w:rPr>
                <w:rFonts w:ascii="KaiTi_GB2312" w:hAnsi="KaiTi_GB2312" w:eastAsia="KaiTi_GB2312" w:cs="KaiTi_GB2312"/>
                <w:sz w:val="24"/>
                <w:szCs w:val="24"/>
                <w:b/>
                <w:bCs/>
                <w:spacing w:val="-2"/>
              </w:rPr>
              <w:t>项</w:t>
            </w:r>
          </w:p>
        </w:tc>
      </w:tr>
    </w:tbl>
    <w:p>
      <w:pPr>
        <w:rPr>
          <w:rFonts w:ascii="Arial"/>
          <w:sz w:val="21"/>
        </w:rPr>
      </w:pPr>
      <w:r/>
    </w:p>
    <w:p>
      <w:pPr>
        <w:sectPr>
          <w:footerReference w:type="default" r:id="rId13"/>
          <w:pgSz w:w="11906" w:h="16839"/>
          <w:pgMar w:top="1431" w:right="1475" w:bottom="1139" w:left="1623" w:header="0" w:footer="886" w:gutter="0"/>
        </w:sectPr>
        <w:rPr>
          <w:rFonts w:ascii="Arial" w:hAnsi="Arial" w:eastAsia="Arial" w:cs="Arial"/>
          <w:sz w:val="21"/>
          <w:szCs w:val="21"/>
        </w:rPr>
      </w:pPr>
    </w:p>
    <w:p>
      <w:pPr>
        <w:spacing w:before="199"/>
        <w:rPr/>
      </w:pPr>
      <w:r/>
    </w:p>
    <w:tbl>
      <w:tblPr>
        <w:tblStyle w:val="TableNormal"/>
        <w:tblW w:w="3892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903"/>
        <w:gridCol w:w="2989"/>
      </w:tblGrid>
      <w:tr>
        <w:trPr>
          <w:trHeight w:val="565" w:hRule="atLeast"/>
        </w:trPr>
        <w:tc>
          <w:tcPr>
            <w:tcW w:w="903" w:type="dxa"/>
            <w:vAlign w:val="top"/>
          </w:tcPr>
          <w:p>
            <w:pPr>
              <w:ind w:left="249"/>
              <w:spacing w:before="179" w:line="228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4"/>
              </w:rPr>
              <w:t>年度</w:t>
            </w:r>
          </w:p>
        </w:tc>
        <w:tc>
          <w:tcPr>
            <w:tcW w:w="298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</w:tbl>
    <w:p>
      <w:pPr>
        <w:spacing w:line="338" w:lineRule="auto"/>
        <w:rPr>
          <w:rFonts w:ascii="Arial"/>
          <w:sz w:val="21"/>
        </w:rPr>
      </w:pPr>
      <w:r/>
    </w:p>
    <w:p>
      <w:pPr>
        <w:ind w:left="1722"/>
        <w:spacing w:before="140" w:line="222" w:lineRule="auto"/>
        <w:outlineLvl w:val="0"/>
        <w:rPr>
          <w:rFonts w:ascii="SimSun" w:hAnsi="SimSun" w:eastAsia="SimSun" w:cs="SimSun"/>
          <w:sz w:val="43"/>
          <w:szCs w:val="43"/>
        </w:rPr>
      </w:pPr>
      <w:r>
        <w:rPr>
          <w:rFonts w:ascii="SimSun" w:hAnsi="SimSun" w:eastAsia="SimSun" w:cs="SimSun"/>
          <w:sz w:val="43"/>
          <w:szCs w:val="43"/>
          <w:b/>
          <w:bCs/>
          <w:spacing w:val="2"/>
        </w:rPr>
        <w:t>四川省教育学会教育科研课题</w:t>
      </w:r>
    </w:p>
    <w:p>
      <w:pPr>
        <w:ind w:left="3283"/>
        <w:spacing w:before="162" w:line="222" w:lineRule="auto"/>
        <w:outlineLvl w:val="0"/>
        <w:rPr>
          <w:rFonts w:ascii="SimSun" w:hAnsi="SimSun" w:eastAsia="SimSun" w:cs="SimSun"/>
          <w:sz w:val="43"/>
          <w:szCs w:val="43"/>
        </w:rPr>
      </w:pPr>
      <w:r>
        <w:rPr>
          <w:rFonts w:ascii="SimSun" w:hAnsi="SimSun" w:eastAsia="SimSun" w:cs="SimSun"/>
          <w:sz w:val="43"/>
          <w:szCs w:val="43"/>
          <w:b/>
          <w:bCs/>
          <w:spacing w:val="-35"/>
        </w:rPr>
        <w:t>申请</w:t>
      </w:r>
      <w:r>
        <w:rPr>
          <w:rFonts w:ascii="SimSun" w:hAnsi="SimSun" w:eastAsia="SimSun" w:cs="SimSun"/>
          <w:sz w:val="43"/>
          <w:szCs w:val="43"/>
          <w:spacing w:val="-40"/>
        </w:rPr>
        <w:t xml:space="preserve"> </w:t>
      </w:r>
      <w:r>
        <w:rPr>
          <w:rFonts w:ascii="SimSun" w:hAnsi="SimSun" w:eastAsia="SimSun" w:cs="SimSun"/>
          <w:sz w:val="43"/>
          <w:szCs w:val="43"/>
          <w:b/>
          <w:bCs/>
          <w:spacing w:val="-35"/>
        </w:rPr>
        <w:t>·评审书</w:t>
      </w:r>
    </w:p>
    <w:p>
      <w:pPr>
        <w:spacing w:line="246" w:lineRule="auto"/>
        <w:rPr>
          <w:rFonts w:ascii="Arial"/>
          <w:sz w:val="21"/>
        </w:rPr>
      </w:pPr>
      <w:r/>
    </w:p>
    <w:p>
      <w:pPr>
        <w:spacing w:line="246" w:lineRule="auto"/>
        <w:rPr>
          <w:rFonts w:ascii="Arial"/>
          <w:sz w:val="21"/>
        </w:rPr>
      </w:pPr>
      <w:r/>
    </w:p>
    <w:p>
      <w:pPr>
        <w:spacing w:line="246" w:lineRule="auto"/>
        <w:rPr>
          <w:rFonts w:ascii="Arial"/>
          <w:sz w:val="21"/>
        </w:rPr>
      </w:pPr>
      <w:r/>
    </w:p>
    <w:p>
      <w:pPr>
        <w:spacing w:line="247" w:lineRule="auto"/>
        <w:rPr>
          <w:rFonts w:ascii="Arial"/>
          <w:sz w:val="21"/>
        </w:rPr>
      </w:pPr>
      <w:r/>
    </w:p>
    <w:p>
      <w:pPr>
        <w:ind w:left="1399"/>
        <w:spacing w:before="133" w:line="203" w:lineRule="auto"/>
        <w:rPr>
          <w:rFonts w:ascii="KaiTi_GB2312" w:hAnsi="KaiTi_GB2312" w:eastAsia="KaiTi_GB2312" w:cs="KaiTi_GB2312"/>
          <w:sz w:val="31"/>
          <w:szCs w:val="31"/>
        </w:rPr>
      </w:pPr>
      <w:r>
        <w:rPr>
          <w:rFonts w:ascii="SimSun" w:hAnsi="SimSun" w:eastAsia="SimSun" w:cs="SimSun"/>
          <w:sz w:val="28"/>
          <w:szCs w:val="28"/>
          <w:spacing w:val="10"/>
        </w:rPr>
        <w:t>申</w:t>
      </w:r>
      <w:r>
        <w:rPr>
          <w:rFonts w:ascii="SimSun" w:hAnsi="SimSun" w:eastAsia="SimSun" w:cs="SimSun"/>
          <w:sz w:val="28"/>
          <w:szCs w:val="28"/>
          <w:spacing w:val="11"/>
        </w:rPr>
        <w:t xml:space="preserve">  </w:t>
      </w:r>
      <w:r>
        <w:rPr>
          <w:rFonts w:ascii="SimSun" w:hAnsi="SimSun" w:eastAsia="SimSun" w:cs="SimSun"/>
          <w:sz w:val="28"/>
          <w:szCs w:val="28"/>
          <w:spacing w:val="10"/>
        </w:rPr>
        <w:t>请  类  别</w:t>
      </w:r>
      <w:r>
        <w:rPr>
          <w:rFonts w:ascii="SimSun" w:hAnsi="SimSun" w:eastAsia="SimSun" w:cs="SimSun"/>
          <w:sz w:val="28"/>
          <w:szCs w:val="28"/>
          <w:spacing w:val="139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u w:val="single" w:color="auto"/>
          <w:spacing w:val="-65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u w:val="single" w:color="auto"/>
          <w:spacing w:val="10"/>
        </w:rPr>
        <w:t>□</w:t>
      </w:r>
      <w:r>
        <w:rPr>
          <w:rFonts w:ascii="KaiTi_GB2312" w:hAnsi="KaiTi_GB2312" w:eastAsia="KaiTi_GB2312" w:cs="KaiTi_GB2312"/>
          <w:sz w:val="31"/>
          <w:szCs w:val="31"/>
          <w:u w:val="single" w:color="auto"/>
          <w:spacing w:val="10"/>
        </w:rPr>
        <w:t>重点</w:t>
      </w:r>
      <w:r>
        <w:rPr>
          <w:rFonts w:ascii="KaiTi_GB2312" w:hAnsi="KaiTi_GB2312" w:eastAsia="KaiTi_GB2312" w:cs="KaiTi_GB2312"/>
          <w:sz w:val="31"/>
          <w:szCs w:val="31"/>
          <w:u w:val="single" w:color="auto"/>
          <w:spacing w:val="10"/>
        </w:rPr>
        <w:t xml:space="preserve">  </w:t>
      </w:r>
      <w:r>
        <w:rPr>
          <w:rFonts w:ascii="Microsoft YaHei" w:hAnsi="Microsoft YaHei" w:eastAsia="Microsoft YaHei" w:cs="Microsoft YaHei"/>
          <w:sz w:val="31"/>
          <w:szCs w:val="31"/>
          <w:u w:val="single" w:color="auto"/>
          <w:spacing w:val="10"/>
        </w:rPr>
        <w:t>□</w:t>
      </w:r>
      <w:r>
        <w:rPr>
          <w:rFonts w:ascii="KaiTi_GB2312" w:hAnsi="KaiTi_GB2312" w:eastAsia="KaiTi_GB2312" w:cs="KaiTi_GB2312"/>
          <w:sz w:val="31"/>
          <w:szCs w:val="31"/>
          <w:u w:val="single" w:color="auto"/>
          <w:spacing w:val="10"/>
        </w:rPr>
        <w:t>一般</w:t>
      </w:r>
      <w:r>
        <w:rPr>
          <w:rFonts w:ascii="KaiTi_GB2312" w:hAnsi="KaiTi_GB2312" w:eastAsia="KaiTi_GB2312" w:cs="KaiTi_GB2312"/>
          <w:sz w:val="31"/>
          <w:szCs w:val="31"/>
          <w:u w:val="single" w:color="auto"/>
          <w:spacing w:val="19"/>
        </w:rPr>
        <w:t xml:space="preserve">  </w:t>
      </w:r>
      <w:r>
        <w:rPr>
          <w:rFonts w:ascii="Microsoft YaHei" w:hAnsi="Microsoft YaHei" w:eastAsia="Microsoft YaHei" w:cs="Microsoft YaHei"/>
          <w:sz w:val="31"/>
          <w:szCs w:val="31"/>
          <w:u w:val="single" w:color="auto"/>
          <w:spacing w:val="10"/>
        </w:rPr>
        <w:t>□</w:t>
      </w:r>
      <w:r>
        <w:rPr>
          <w:rFonts w:ascii="KaiTi_GB2312" w:hAnsi="KaiTi_GB2312" w:eastAsia="KaiTi_GB2312" w:cs="KaiTi_GB2312"/>
          <w:sz w:val="31"/>
          <w:szCs w:val="31"/>
          <w:u w:val="single" w:color="auto"/>
          <w:spacing w:val="10"/>
        </w:rPr>
        <w:t>专项</w:t>
      </w:r>
      <w:r>
        <w:rPr>
          <w:rFonts w:ascii="KaiTi_GB2312" w:hAnsi="KaiTi_GB2312" w:eastAsia="KaiTi_GB2312" w:cs="KaiTi_GB2312"/>
          <w:sz w:val="31"/>
          <w:szCs w:val="31"/>
          <w:u w:val="single" w:color="auto"/>
        </w:rPr>
        <w:t xml:space="preserve">  </w:t>
      </w:r>
    </w:p>
    <w:p>
      <w:pPr>
        <w:spacing w:line="323" w:lineRule="auto"/>
        <w:rPr>
          <w:rFonts w:ascii="Arial"/>
          <w:sz w:val="21"/>
        </w:rPr>
      </w:pPr>
      <w:r/>
    </w:p>
    <w:p>
      <w:pPr>
        <w:spacing w:line="323" w:lineRule="auto"/>
        <w:rPr>
          <w:rFonts w:ascii="Arial"/>
          <w:sz w:val="21"/>
        </w:rPr>
      </w:pPr>
      <w:r/>
    </w:p>
    <w:p>
      <w:pPr>
        <w:ind w:left="1361"/>
        <w:spacing w:before="91" w:line="221" w:lineRule="auto"/>
        <w:rPr>
          <w:rFonts w:ascii="SimSun" w:hAnsi="SimSun" w:eastAsia="SimSun" w:cs="SimSun"/>
          <w:sz w:val="28"/>
          <w:szCs w:val="28"/>
        </w:rPr>
      </w:pPr>
      <w:r>
        <w:rPr>
          <w:rFonts w:ascii="SimSun" w:hAnsi="SimSun" w:eastAsia="SimSun" w:cs="SimSun"/>
          <w:sz w:val="28"/>
          <w:szCs w:val="28"/>
          <w:spacing w:val="-6"/>
        </w:rPr>
        <w:t>课</w:t>
      </w:r>
      <w:r>
        <w:rPr>
          <w:rFonts w:ascii="SimSun" w:hAnsi="SimSun" w:eastAsia="SimSun" w:cs="SimSun"/>
          <w:sz w:val="28"/>
          <w:szCs w:val="28"/>
          <w:spacing w:val="4"/>
        </w:rPr>
        <w:t xml:space="preserve">  </w:t>
      </w:r>
      <w:r>
        <w:rPr>
          <w:rFonts w:ascii="SimSun" w:hAnsi="SimSun" w:eastAsia="SimSun" w:cs="SimSun"/>
          <w:sz w:val="28"/>
          <w:szCs w:val="28"/>
          <w:spacing w:val="-6"/>
        </w:rPr>
        <w:t>题</w:t>
      </w:r>
      <w:r>
        <w:rPr>
          <w:rFonts w:ascii="SimSun" w:hAnsi="SimSun" w:eastAsia="SimSun" w:cs="SimSun"/>
          <w:sz w:val="28"/>
          <w:szCs w:val="28"/>
          <w:spacing w:val="7"/>
        </w:rPr>
        <w:t xml:space="preserve">  </w:t>
      </w:r>
      <w:r>
        <w:rPr>
          <w:rFonts w:ascii="SimSun" w:hAnsi="SimSun" w:eastAsia="SimSun" w:cs="SimSun"/>
          <w:sz w:val="28"/>
          <w:szCs w:val="28"/>
          <w:spacing w:val="-6"/>
        </w:rPr>
        <w:t>名</w:t>
      </w:r>
      <w:r>
        <w:rPr>
          <w:rFonts w:ascii="SimSun" w:hAnsi="SimSun" w:eastAsia="SimSun" w:cs="SimSun"/>
          <w:sz w:val="28"/>
          <w:szCs w:val="28"/>
          <w:spacing w:val="4"/>
        </w:rPr>
        <w:t xml:space="preserve">  </w:t>
      </w:r>
      <w:r>
        <w:rPr>
          <w:rFonts w:ascii="SimSun" w:hAnsi="SimSun" w:eastAsia="SimSun" w:cs="SimSun"/>
          <w:sz w:val="28"/>
          <w:szCs w:val="28"/>
          <w:spacing w:val="-6"/>
        </w:rPr>
        <w:t>称  </w:t>
      </w:r>
      <w:r>
        <w:rPr>
          <w:rFonts w:ascii="SimSun" w:hAnsi="SimSun" w:eastAsia="SimSun" w:cs="SimSun"/>
          <w:sz w:val="28"/>
          <w:szCs w:val="28"/>
          <w:u w:val="single" w:color="auto"/>
          <w:spacing w:val="-6"/>
        </w:rPr>
        <w:t xml:space="preserve">                           </w:t>
      </w:r>
    </w:p>
    <w:p>
      <w:pPr>
        <w:spacing w:line="242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ind w:left="1361"/>
        <w:spacing w:before="91" w:line="220" w:lineRule="auto"/>
        <w:rPr>
          <w:rFonts w:ascii="SimSun" w:hAnsi="SimSun" w:eastAsia="SimSun" w:cs="SimSun"/>
          <w:sz w:val="28"/>
          <w:szCs w:val="28"/>
        </w:rPr>
      </w:pPr>
      <w:r>
        <w:rPr>
          <w:rFonts w:ascii="SimSun" w:hAnsi="SimSun" w:eastAsia="SimSun" w:cs="SimSun"/>
          <w:sz w:val="28"/>
          <w:szCs w:val="28"/>
          <w:spacing w:val="-6"/>
        </w:rPr>
        <w:t>选</w:t>
      </w:r>
      <w:r>
        <w:rPr>
          <w:rFonts w:ascii="SimSun" w:hAnsi="SimSun" w:eastAsia="SimSun" w:cs="SimSun"/>
          <w:sz w:val="28"/>
          <w:szCs w:val="28"/>
          <w:spacing w:val="4"/>
        </w:rPr>
        <w:t xml:space="preserve">  </w:t>
      </w:r>
      <w:r>
        <w:rPr>
          <w:rFonts w:ascii="SimSun" w:hAnsi="SimSun" w:eastAsia="SimSun" w:cs="SimSun"/>
          <w:sz w:val="28"/>
          <w:szCs w:val="28"/>
          <w:spacing w:val="-6"/>
        </w:rPr>
        <w:t>题</w:t>
      </w:r>
      <w:r>
        <w:rPr>
          <w:rFonts w:ascii="SimSun" w:hAnsi="SimSun" w:eastAsia="SimSun" w:cs="SimSun"/>
          <w:sz w:val="28"/>
          <w:szCs w:val="28"/>
          <w:spacing w:val="8"/>
        </w:rPr>
        <w:t xml:space="preserve">  </w:t>
      </w:r>
      <w:r>
        <w:rPr>
          <w:rFonts w:ascii="SimSun" w:hAnsi="SimSun" w:eastAsia="SimSun" w:cs="SimSun"/>
          <w:sz w:val="28"/>
          <w:szCs w:val="28"/>
          <w:spacing w:val="-6"/>
        </w:rPr>
        <w:t>分</w:t>
      </w:r>
      <w:r>
        <w:rPr>
          <w:rFonts w:ascii="SimSun" w:hAnsi="SimSun" w:eastAsia="SimSun" w:cs="SimSun"/>
          <w:sz w:val="28"/>
          <w:szCs w:val="28"/>
          <w:spacing w:val="4"/>
        </w:rPr>
        <w:t xml:space="preserve">  </w:t>
      </w:r>
      <w:r>
        <w:rPr>
          <w:rFonts w:ascii="SimSun" w:hAnsi="SimSun" w:eastAsia="SimSun" w:cs="SimSun"/>
          <w:sz w:val="28"/>
          <w:szCs w:val="28"/>
          <w:spacing w:val="-6"/>
        </w:rPr>
        <w:t>类  </w:t>
      </w:r>
      <w:r>
        <w:rPr>
          <w:rFonts w:ascii="SimSun" w:hAnsi="SimSun" w:eastAsia="SimSun" w:cs="SimSun"/>
          <w:sz w:val="28"/>
          <w:szCs w:val="28"/>
          <w:u w:val="single" w:color="auto"/>
          <w:spacing w:val="-6"/>
        </w:rPr>
        <w:t xml:space="preserve">                         </w:t>
      </w:r>
      <w:r>
        <w:rPr>
          <w:rFonts w:ascii="SimSun" w:hAnsi="SimSun" w:eastAsia="SimSun" w:cs="SimSun"/>
          <w:sz w:val="28"/>
          <w:szCs w:val="28"/>
          <w:u w:val="single" w:color="auto"/>
          <w:spacing w:val="-7"/>
        </w:rPr>
        <w:t xml:space="preserve">  </w:t>
      </w:r>
    </w:p>
    <w:p>
      <w:pPr>
        <w:spacing w:line="244" w:lineRule="auto"/>
        <w:rPr>
          <w:rFonts w:ascii="Arial"/>
          <w:sz w:val="21"/>
        </w:rPr>
      </w:pPr>
      <w:r/>
    </w:p>
    <w:p>
      <w:pPr>
        <w:spacing w:line="244" w:lineRule="auto"/>
        <w:rPr>
          <w:rFonts w:ascii="Arial"/>
          <w:sz w:val="21"/>
        </w:rPr>
      </w:pPr>
      <w:r/>
    </w:p>
    <w:p>
      <w:pPr>
        <w:spacing w:line="244" w:lineRule="auto"/>
        <w:rPr>
          <w:rFonts w:ascii="Arial"/>
          <w:sz w:val="21"/>
        </w:rPr>
      </w:pPr>
      <w:r/>
    </w:p>
    <w:p>
      <w:pPr>
        <w:ind w:left="1359"/>
        <w:spacing w:before="92" w:line="220" w:lineRule="auto"/>
        <w:rPr>
          <w:rFonts w:ascii="SimSun" w:hAnsi="SimSun" w:eastAsia="SimSun" w:cs="SimSun"/>
          <w:sz w:val="28"/>
          <w:szCs w:val="28"/>
        </w:rPr>
      </w:pPr>
      <w:r>
        <w:rPr>
          <w:rFonts w:ascii="SimSun" w:hAnsi="SimSun" w:eastAsia="SimSun" w:cs="SimSun"/>
          <w:sz w:val="28"/>
          <w:szCs w:val="28"/>
          <w:spacing w:val="-11"/>
        </w:rPr>
        <w:t>课</w:t>
      </w:r>
      <w:r>
        <w:rPr>
          <w:rFonts w:ascii="SimSun" w:hAnsi="SimSun" w:eastAsia="SimSun" w:cs="SimSun"/>
          <w:sz w:val="28"/>
          <w:szCs w:val="28"/>
          <w:spacing w:val="14"/>
        </w:rPr>
        <w:t xml:space="preserve"> </w:t>
      </w:r>
      <w:r>
        <w:rPr>
          <w:rFonts w:ascii="SimSun" w:hAnsi="SimSun" w:eastAsia="SimSun" w:cs="SimSun"/>
          <w:sz w:val="28"/>
          <w:szCs w:val="28"/>
          <w:spacing w:val="-11"/>
        </w:rPr>
        <w:t>题</w:t>
      </w:r>
      <w:r>
        <w:rPr>
          <w:rFonts w:ascii="SimSun" w:hAnsi="SimSun" w:eastAsia="SimSun" w:cs="SimSun"/>
          <w:sz w:val="28"/>
          <w:szCs w:val="28"/>
          <w:spacing w:val="21"/>
        </w:rPr>
        <w:t xml:space="preserve"> </w:t>
      </w:r>
      <w:r>
        <w:rPr>
          <w:rFonts w:ascii="SimSun" w:hAnsi="SimSun" w:eastAsia="SimSun" w:cs="SimSun"/>
          <w:sz w:val="28"/>
          <w:szCs w:val="28"/>
          <w:spacing w:val="-11"/>
        </w:rPr>
        <w:t>负</w:t>
      </w:r>
      <w:r>
        <w:rPr>
          <w:rFonts w:ascii="SimSun" w:hAnsi="SimSun" w:eastAsia="SimSun" w:cs="SimSun"/>
          <w:sz w:val="28"/>
          <w:szCs w:val="28"/>
          <w:spacing w:val="19"/>
        </w:rPr>
        <w:t xml:space="preserve"> </w:t>
      </w:r>
      <w:r>
        <w:rPr>
          <w:rFonts w:ascii="SimSun" w:hAnsi="SimSun" w:eastAsia="SimSun" w:cs="SimSun"/>
          <w:sz w:val="28"/>
          <w:szCs w:val="28"/>
          <w:spacing w:val="-11"/>
        </w:rPr>
        <w:t>责</w:t>
      </w:r>
      <w:r>
        <w:rPr>
          <w:rFonts w:ascii="SimSun" w:hAnsi="SimSun" w:eastAsia="SimSun" w:cs="SimSun"/>
          <w:sz w:val="28"/>
          <w:szCs w:val="28"/>
          <w:spacing w:val="13"/>
        </w:rPr>
        <w:t xml:space="preserve"> </w:t>
      </w:r>
      <w:r>
        <w:rPr>
          <w:rFonts w:ascii="SimSun" w:hAnsi="SimSun" w:eastAsia="SimSun" w:cs="SimSun"/>
          <w:sz w:val="28"/>
          <w:szCs w:val="28"/>
          <w:spacing w:val="-11"/>
        </w:rPr>
        <w:t>人  </w:t>
      </w:r>
      <w:r>
        <w:rPr>
          <w:rFonts w:ascii="SimSun" w:hAnsi="SimSun" w:eastAsia="SimSun" w:cs="SimSun"/>
          <w:sz w:val="28"/>
          <w:szCs w:val="28"/>
          <w:u w:val="single" w:color="auto"/>
        </w:rPr>
        <w:t xml:space="preserve">                          </w:t>
      </w:r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4" w:lineRule="auto"/>
        <w:rPr>
          <w:rFonts w:ascii="Arial"/>
          <w:sz w:val="21"/>
        </w:rPr>
      </w:pPr>
      <w:r/>
    </w:p>
    <w:p>
      <w:pPr>
        <w:ind w:left="1371"/>
        <w:spacing w:before="91" w:line="220" w:lineRule="auto"/>
        <w:rPr>
          <w:rFonts w:ascii="SimSun" w:hAnsi="SimSun" w:eastAsia="SimSun" w:cs="SimSun"/>
          <w:sz w:val="28"/>
          <w:szCs w:val="28"/>
        </w:rPr>
      </w:pPr>
      <w:r>
        <w:rPr>
          <w:rFonts w:ascii="SimSun" w:hAnsi="SimSun" w:eastAsia="SimSun" w:cs="SimSun"/>
          <w:sz w:val="28"/>
          <w:szCs w:val="28"/>
          <w:spacing w:val="-3"/>
        </w:rPr>
        <w:t>负责人所在单位  </w:t>
      </w:r>
      <w:r>
        <w:rPr>
          <w:rFonts w:ascii="SimSun" w:hAnsi="SimSun" w:eastAsia="SimSun" w:cs="SimSun"/>
          <w:sz w:val="28"/>
          <w:szCs w:val="28"/>
          <w:u w:val="single" w:color="auto"/>
        </w:rPr>
        <w:t xml:space="preserve">                          </w:t>
      </w:r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ind w:left="1365"/>
        <w:spacing w:before="91" w:line="221" w:lineRule="auto"/>
        <w:rPr>
          <w:rFonts w:ascii="SimSun" w:hAnsi="SimSun" w:eastAsia="SimSun" w:cs="SimSun"/>
          <w:sz w:val="28"/>
          <w:szCs w:val="28"/>
        </w:rPr>
      </w:pPr>
      <w:r>
        <w:rPr>
          <w:rFonts w:ascii="SimSun" w:hAnsi="SimSun" w:eastAsia="SimSun" w:cs="SimSun"/>
          <w:sz w:val="28"/>
          <w:szCs w:val="28"/>
          <w:spacing w:val="-24"/>
        </w:rPr>
        <w:t>填</w:t>
      </w:r>
      <w:r>
        <w:rPr>
          <w:rFonts w:ascii="SimSun" w:hAnsi="SimSun" w:eastAsia="SimSun" w:cs="SimSun"/>
          <w:sz w:val="28"/>
          <w:szCs w:val="28"/>
          <w:spacing w:val="5"/>
        </w:rPr>
        <w:t xml:space="preserve">  </w:t>
      </w:r>
      <w:r>
        <w:rPr>
          <w:rFonts w:ascii="SimSun" w:hAnsi="SimSun" w:eastAsia="SimSun" w:cs="SimSun"/>
          <w:sz w:val="28"/>
          <w:szCs w:val="28"/>
          <w:spacing w:val="-24"/>
        </w:rPr>
        <w:t>表</w:t>
      </w:r>
      <w:r>
        <w:rPr>
          <w:rFonts w:ascii="SimSun" w:hAnsi="SimSun" w:eastAsia="SimSun" w:cs="SimSun"/>
          <w:sz w:val="28"/>
          <w:szCs w:val="28"/>
          <w:spacing w:val="30"/>
        </w:rPr>
        <w:t xml:space="preserve">  </w:t>
      </w:r>
      <w:r>
        <w:rPr>
          <w:rFonts w:ascii="SimSun" w:hAnsi="SimSun" w:eastAsia="SimSun" w:cs="SimSun"/>
          <w:sz w:val="28"/>
          <w:szCs w:val="28"/>
          <w:spacing w:val="-24"/>
        </w:rPr>
        <w:t>日</w:t>
      </w:r>
      <w:r>
        <w:rPr>
          <w:rFonts w:ascii="SimSun" w:hAnsi="SimSun" w:eastAsia="SimSun" w:cs="SimSun"/>
          <w:sz w:val="28"/>
          <w:szCs w:val="28"/>
          <w:spacing w:val="6"/>
        </w:rPr>
        <w:t xml:space="preserve">  </w:t>
      </w:r>
      <w:r>
        <w:rPr>
          <w:rFonts w:ascii="SimSun" w:hAnsi="SimSun" w:eastAsia="SimSun" w:cs="SimSun"/>
          <w:sz w:val="28"/>
          <w:szCs w:val="28"/>
          <w:spacing w:val="-24"/>
        </w:rPr>
        <w:t>期</w:t>
      </w:r>
      <w:r>
        <w:rPr>
          <w:rFonts w:ascii="SimSun" w:hAnsi="SimSun" w:eastAsia="SimSun" w:cs="SimSun"/>
          <w:sz w:val="28"/>
          <w:szCs w:val="28"/>
          <w:spacing w:val="138"/>
        </w:rPr>
        <w:t xml:space="preserve"> </w:t>
      </w:r>
      <w:r>
        <w:rPr>
          <w:rFonts w:ascii="SimSun" w:hAnsi="SimSun" w:eastAsia="SimSun" w:cs="SimSun"/>
          <w:sz w:val="28"/>
          <w:szCs w:val="28"/>
          <w:u w:val="single" w:color="auto"/>
        </w:rPr>
        <w:t xml:space="preserve">                          </w:t>
      </w:r>
    </w:p>
    <w:p>
      <w:pPr>
        <w:spacing w:line="273" w:lineRule="auto"/>
        <w:rPr>
          <w:rFonts w:ascii="Arial"/>
          <w:sz w:val="21"/>
        </w:rPr>
      </w:pPr>
      <w:r/>
    </w:p>
    <w:p>
      <w:pPr>
        <w:spacing w:line="273" w:lineRule="auto"/>
        <w:rPr>
          <w:rFonts w:ascii="Arial"/>
          <w:sz w:val="21"/>
        </w:rPr>
      </w:pPr>
      <w:r/>
    </w:p>
    <w:p>
      <w:pPr>
        <w:spacing w:line="273" w:lineRule="auto"/>
        <w:rPr>
          <w:rFonts w:ascii="Arial"/>
          <w:sz w:val="21"/>
        </w:rPr>
      </w:pPr>
      <w:r/>
    </w:p>
    <w:p>
      <w:pPr>
        <w:spacing w:line="273" w:lineRule="auto"/>
        <w:rPr>
          <w:rFonts w:ascii="Arial"/>
          <w:sz w:val="21"/>
        </w:rPr>
      </w:pPr>
      <w:r/>
    </w:p>
    <w:p>
      <w:pPr>
        <w:spacing w:line="274" w:lineRule="auto"/>
        <w:rPr>
          <w:rFonts w:ascii="Arial"/>
          <w:sz w:val="21"/>
        </w:rPr>
      </w:pPr>
      <w:r/>
    </w:p>
    <w:p>
      <w:pPr>
        <w:spacing w:line="274" w:lineRule="auto"/>
        <w:rPr>
          <w:rFonts w:ascii="Arial"/>
          <w:sz w:val="21"/>
        </w:rPr>
      </w:pPr>
      <w:r/>
    </w:p>
    <w:p>
      <w:pPr>
        <w:ind w:left="3381"/>
        <w:spacing w:before="92" w:line="219" w:lineRule="auto"/>
        <w:rPr>
          <w:rFonts w:ascii="SimSun" w:hAnsi="SimSun" w:eastAsia="SimSun" w:cs="SimSun"/>
          <w:sz w:val="28"/>
          <w:szCs w:val="28"/>
        </w:rPr>
      </w:pPr>
      <w:r>
        <w:rPr>
          <w:rFonts w:ascii="SimSun" w:hAnsi="SimSun" w:eastAsia="SimSun" w:cs="SimSun"/>
          <w:sz w:val="28"/>
          <w:szCs w:val="28"/>
          <w:spacing w:val="-3"/>
        </w:rPr>
        <w:t>四川省教育学会 制</w:t>
      </w:r>
    </w:p>
    <w:p>
      <w:pPr>
        <w:ind w:left="3805"/>
        <w:spacing w:before="291" w:line="220" w:lineRule="auto"/>
        <w:rPr>
          <w:rFonts w:ascii="SimSun" w:hAnsi="SimSun" w:eastAsia="SimSun" w:cs="SimSu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spacing w:val="-3"/>
        </w:rPr>
        <w:t>2026 </w:t>
      </w:r>
      <w:r>
        <w:rPr>
          <w:rFonts w:ascii="SimSun" w:hAnsi="SimSun" w:eastAsia="SimSun" w:cs="SimSun"/>
          <w:sz w:val="28"/>
          <w:szCs w:val="28"/>
          <w:spacing w:val="-3"/>
        </w:rPr>
        <w:t>年</w:t>
      </w:r>
      <w:r>
        <w:rPr>
          <w:rFonts w:ascii="SimSun" w:hAnsi="SimSun" w:eastAsia="SimSun" w:cs="SimSun"/>
          <w:sz w:val="28"/>
          <w:szCs w:val="28"/>
          <w:spacing w:val="-54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spacing w:val="-3"/>
        </w:rPr>
        <w:t>3</w:t>
      </w:r>
      <w:r>
        <w:rPr>
          <w:rFonts w:ascii="Times New Roman" w:hAnsi="Times New Roman" w:eastAsia="Times New Roman" w:cs="Times New Roman"/>
          <w:sz w:val="28"/>
          <w:szCs w:val="28"/>
          <w:spacing w:val="19"/>
        </w:rPr>
        <w:t xml:space="preserve"> </w:t>
      </w:r>
      <w:r>
        <w:rPr>
          <w:rFonts w:ascii="SimSun" w:hAnsi="SimSun" w:eastAsia="SimSun" w:cs="SimSun"/>
          <w:sz w:val="28"/>
          <w:szCs w:val="28"/>
          <w:spacing w:val="-3"/>
        </w:rPr>
        <w:t>月</w:t>
      </w:r>
    </w:p>
    <w:p>
      <w:pPr>
        <w:spacing w:line="220" w:lineRule="auto"/>
        <w:sectPr>
          <w:headerReference w:type="default" r:id="rId14"/>
          <w:footerReference w:type="default" r:id="rId15"/>
          <w:pgSz w:w="11906" w:h="16839"/>
          <w:pgMar w:top="2219" w:right="1475" w:bottom="1139" w:left="1475" w:header="1729" w:footer="886" w:gutter="0"/>
        </w:sectPr>
        <w:rPr>
          <w:rFonts w:ascii="SimSun" w:hAnsi="SimSun" w:eastAsia="SimSun" w:cs="SimSun"/>
          <w:sz w:val="28"/>
          <w:szCs w:val="28"/>
        </w:rPr>
      </w:pPr>
    </w:p>
    <w:p>
      <w:pPr>
        <w:spacing w:line="270" w:lineRule="auto"/>
        <w:rPr>
          <w:rFonts w:ascii="Arial"/>
          <w:sz w:val="21"/>
        </w:rPr>
      </w:pPr>
      <w:r/>
    </w:p>
    <w:p>
      <w:pPr>
        <w:spacing w:line="270" w:lineRule="auto"/>
        <w:rPr>
          <w:rFonts w:ascii="Arial"/>
          <w:sz w:val="21"/>
        </w:rPr>
      </w:pPr>
      <w:r/>
    </w:p>
    <w:p>
      <w:pPr>
        <w:spacing w:line="270" w:lineRule="auto"/>
        <w:rPr>
          <w:rFonts w:ascii="Arial"/>
          <w:sz w:val="21"/>
        </w:rPr>
      </w:pPr>
      <w:r/>
    </w:p>
    <w:p>
      <w:pPr>
        <w:spacing w:line="271" w:lineRule="auto"/>
        <w:rPr>
          <w:rFonts w:ascii="Arial"/>
          <w:sz w:val="21"/>
        </w:rPr>
      </w:pPr>
      <w:r/>
    </w:p>
    <w:p>
      <w:pPr>
        <w:spacing w:line="271" w:lineRule="auto"/>
        <w:rPr>
          <w:rFonts w:ascii="Arial"/>
          <w:sz w:val="21"/>
        </w:rPr>
      </w:pPr>
      <w:r/>
    </w:p>
    <w:p>
      <w:pPr>
        <w:ind w:left="3204"/>
        <w:spacing w:before="167" w:line="208" w:lineRule="auto"/>
        <w:rPr>
          <w:rFonts w:ascii="FZXiaoBiaoSong-B05" w:hAnsi="FZXiaoBiaoSong-B05" w:eastAsia="FZXiaoBiaoSong-B05" w:cs="FZXiaoBiaoSong-B05"/>
          <w:sz w:val="43"/>
          <w:szCs w:val="43"/>
        </w:rPr>
      </w:pPr>
      <w:r>
        <w:rPr>
          <w:rFonts w:ascii="FZXiaoBiaoSong-B05" w:hAnsi="FZXiaoBiaoSong-B05" w:eastAsia="FZXiaoBiaoSong-B05" w:cs="FZXiaoBiaoSong-B05"/>
          <w:sz w:val="43"/>
          <w:szCs w:val="43"/>
          <w:spacing w:val="4"/>
        </w:rPr>
        <w:t>填</w:t>
      </w:r>
      <w:r>
        <w:rPr>
          <w:rFonts w:ascii="FZXiaoBiaoSong-B05" w:hAnsi="FZXiaoBiaoSong-B05" w:eastAsia="FZXiaoBiaoSong-B05" w:cs="FZXiaoBiaoSong-B05"/>
          <w:sz w:val="43"/>
          <w:szCs w:val="43"/>
          <w:spacing w:val="4"/>
        </w:rPr>
        <w:t xml:space="preserve">  </w:t>
      </w:r>
      <w:r>
        <w:rPr>
          <w:rFonts w:ascii="FZXiaoBiaoSong-B05" w:hAnsi="FZXiaoBiaoSong-B05" w:eastAsia="FZXiaoBiaoSong-B05" w:cs="FZXiaoBiaoSong-B05"/>
          <w:sz w:val="43"/>
          <w:szCs w:val="43"/>
          <w:spacing w:val="4"/>
        </w:rPr>
        <w:t>表</w:t>
      </w:r>
      <w:r>
        <w:rPr>
          <w:rFonts w:ascii="FZXiaoBiaoSong-B05" w:hAnsi="FZXiaoBiaoSong-B05" w:eastAsia="FZXiaoBiaoSong-B05" w:cs="FZXiaoBiaoSong-B05"/>
          <w:sz w:val="43"/>
          <w:szCs w:val="43"/>
          <w:spacing w:val="4"/>
        </w:rPr>
        <w:t xml:space="preserve">  </w:t>
      </w:r>
      <w:r>
        <w:rPr>
          <w:rFonts w:ascii="FZXiaoBiaoSong-B05" w:hAnsi="FZXiaoBiaoSong-B05" w:eastAsia="FZXiaoBiaoSong-B05" w:cs="FZXiaoBiaoSong-B05"/>
          <w:sz w:val="43"/>
          <w:szCs w:val="43"/>
          <w:spacing w:val="4"/>
        </w:rPr>
        <w:t>说</w:t>
      </w:r>
      <w:r>
        <w:rPr>
          <w:rFonts w:ascii="FZXiaoBiaoSong-B05" w:hAnsi="FZXiaoBiaoSong-B05" w:eastAsia="FZXiaoBiaoSong-B05" w:cs="FZXiaoBiaoSong-B05"/>
          <w:sz w:val="43"/>
          <w:szCs w:val="43"/>
          <w:spacing w:val="14"/>
        </w:rPr>
        <w:t xml:space="preserve">  </w:t>
      </w:r>
      <w:r>
        <w:rPr>
          <w:rFonts w:ascii="FZXiaoBiaoSong-B05" w:hAnsi="FZXiaoBiaoSong-B05" w:eastAsia="FZXiaoBiaoSong-B05" w:cs="FZXiaoBiaoSong-B05"/>
          <w:sz w:val="43"/>
          <w:szCs w:val="43"/>
          <w:spacing w:val="4"/>
        </w:rPr>
        <w:t>明</w:t>
      </w:r>
    </w:p>
    <w:p>
      <w:pPr>
        <w:pStyle w:val="BodyText"/>
        <w:ind w:left="658"/>
        <w:spacing w:before="292" w:line="219" w:lineRule="auto"/>
        <w:rPr/>
      </w:pPr>
      <w:r>
        <w:rPr>
          <w:b/>
          <w:bCs/>
          <w:spacing w:val="6"/>
        </w:rPr>
        <w:t>一、封面左上角。</w:t>
      </w:r>
      <w:r>
        <w:rPr>
          <w:spacing w:val="6"/>
        </w:rPr>
        <w:t>年度以当年通知为准。</w:t>
      </w:r>
    </w:p>
    <w:p>
      <w:pPr>
        <w:pStyle w:val="BodyText"/>
        <w:ind w:left="7" w:right="244" w:firstLine="648"/>
        <w:spacing w:before="172" w:line="321" w:lineRule="auto"/>
        <w:rPr/>
      </w:pPr>
      <w:r>
        <w:rPr>
          <w:b/>
          <w:bCs/>
          <w:spacing w:val="3"/>
        </w:rPr>
        <w:t>二、课题名称。</w:t>
      </w:r>
      <w:r>
        <w:rPr>
          <w:spacing w:val="3"/>
        </w:rPr>
        <w:t>“基本信息”栏“课题名称”处，最多不超</w:t>
      </w:r>
      <w:r>
        <w:rPr>
          <w:spacing w:val="-2"/>
        </w:rPr>
        <w:t>过</w:t>
      </w:r>
      <w:r>
        <w:rPr>
          <w:spacing w:val="-49"/>
        </w:rPr>
        <w:t xml:space="preserve"> </w:t>
      </w:r>
      <w:r>
        <w:rPr>
          <w:spacing w:val="-2"/>
        </w:rPr>
        <w:t>40</w:t>
      </w:r>
      <w:r>
        <w:rPr>
          <w:spacing w:val="-60"/>
        </w:rPr>
        <w:t xml:space="preserve"> </w:t>
      </w:r>
      <w:r>
        <w:rPr>
          <w:spacing w:val="-2"/>
        </w:rPr>
        <w:t>个汉字。</w:t>
      </w:r>
    </w:p>
    <w:p>
      <w:pPr>
        <w:pStyle w:val="BodyText"/>
        <w:ind w:left="3" w:right="244" w:firstLine="658"/>
        <w:spacing w:line="321" w:lineRule="auto"/>
        <w:rPr/>
      </w:pPr>
      <w:r>
        <w:rPr>
          <w:b/>
          <w:bCs/>
          <w:spacing w:val="3"/>
        </w:rPr>
        <w:t>三、申请类别。</w:t>
      </w:r>
      <w:r>
        <w:rPr>
          <w:spacing w:val="3"/>
        </w:rPr>
        <w:t>A.重点课题</w:t>
      </w:r>
      <w:r>
        <w:rPr>
          <w:spacing w:val="3"/>
        </w:rPr>
        <w:t xml:space="preserve"> </w:t>
      </w:r>
      <w:r>
        <w:rPr>
          <w:spacing w:val="3"/>
        </w:rPr>
        <w:t>B.一般课题</w:t>
      </w:r>
      <w:r>
        <w:rPr>
          <w:spacing w:val="3"/>
        </w:rPr>
        <w:t xml:space="preserve"> </w:t>
      </w:r>
      <w:r>
        <w:rPr>
          <w:spacing w:val="3"/>
        </w:rPr>
        <w:t>C.</w:t>
      </w:r>
      <w:r>
        <w:rPr>
          <w:spacing w:val="2"/>
        </w:rPr>
        <w:t>民族教育专项课</w:t>
      </w:r>
      <w:r>
        <w:rPr>
          <w:spacing w:val="7"/>
        </w:rPr>
        <w:t>题</w:t>
      </w:r>
      <w:r>
        <w:rPr>
          <w:spacing w:val="7"/>
        </w:rPr>
        <w:t xml:space="preserve"> </w:t>
      </w:r>
      <w:r>
        <w:rPr>
          <w:spacing w:val="7"/>
        </w:rPr>
        <w:t>D.农村教育专项课题</w:t>
      </w:r>
      <w:r>
        <w:rPr>
          <w:spacing w:val="7"/>
        </w:rPr>
        <w:t xml:space="preserve"> </w:t>
      </w:r>
      <w:r>
        <w:rPr>
          <w:spacing w:val="7"/>
        </w:rPr>
        <w:t>E.青年教师专项课题。</w:t>
      </w:r>
    </w:p>
    <w:p>
      <w:pPr>
        <w:pStyle w:val="BodyText"/>
        <w:ind w:left="648"/>
        <w:spacing w:before="3" w:line="219" w:lineRule="auto"/>
        <w:rPr/>
      </w:pPr>
      <w:r>
        <w:rPr>
          <w:spacing w:val="7"/>
        </w:rPr>
        <w:t>封面上，请在重点、一般、专项前的□中划“</w:t>
      </w:r>
      <w:r>
        <w:rPr>
          <w:spacing w:val="-106"/>
        </w:rPr>
        <w:t xml:space="preserve"> </w:t>
      </w:r>
      <w:r>
        <w:rPr>
          <w:spacing w:val="7"/>
        </w:rPr>
        <w:t>√”。</w:t>
      </w:r>
    </w:p>
    <w:p>
      <w:pPr>
        <w:pStyle w:val="BodyText"/>
        <w:ind w:right="244" w:firstLine="663"/>
        <w:spacing w:before="173" w:line="321" w:lineRule="auto"/>
        <w:rPr/>
      </w:pPr>
      <w:r>
        <w:rPr>
          <w:spacing w:val="1"/>
        </w:rPr>
        <w:t>“基本信息”栏的“</w:t>
      </w:r>
      <w:r>
        <w:rPr>
          <w:spacing w:val="-78"/>
        </w:rPr>
        <w:t xml:space="preserve"> </w:t>
      </w:r>
      <w:r>
        <w:rPr>
          <w:spacing w:val="1"/>
        </w:rPr>
        <w:t>申请类别”处，在前一单元格填入相应</w:t>
      </w:r>
      <w:r>
        <w:rPr>
          <w:spacing w:val="4"/>
        </w:rPr>
        <w:t>的字母（A、B、</w:t>
      </w:r>
      <w:r>
        <w:rPr>
          <w:spacing w:val="-89"/>
        </w:rPr>
        <w:t xml:space="preserve"> </w:t>
      </w:r>
      <w:r>
        <w:rPr>
          <w:spacing w:val="4"/>
        </w:rPr>
        <w:t>C</w:t>
      </w:r>
      <w:r>
        <w:rPr>
          <w:spacing w:val="-51"/>
        </w:rPr>
        <w:t xml:space="preserve"> </w:t>
      </w:r>
      <w:r>
        <w:rPr>
          <w:spacing w:val="4"/>
        </w:rPr>
        <w:t>、D、E</w:t>
      </w:r>
      <w:r>
        <w:rPr>
          <w:spacing w:val="10"/>
        </w:rPr>
        <w:t>），</w:t>
      </w:r>
      <w:r>
        <w:rPr>
          <w:spacing w:val="4"/>
        </w:rPr>
        <w:t>后一单元格填写相应的内容（重点</w:t>
      </w:r>
      <w:r>
        <w:rPr>
          <w:spacing w:val="5"/>
        </w:rPr>
        <w:t>课题、一般课题、民族教育专项课题、农村教育专项课题、青年</w:t>
      </w:r>
      <w:r>
        <w:rPr>
          <w:spacing w:val="5"/>
        </w:rPr>
        <w:t>教师专项课题）。</w:t>
      </w:r>
    </w:p>
    <w:p>
      <w:pPr>
        <w:pStyle w:val="BodyText"/>
        <w:ind w:right="243" w:firstLine="675"/>
        <w:spacing w:before="3" w:line="321" w:lineRule="auto"/>
        <w:jc w:val="both"/>
        <w:rPr/>
      </w:pPr>
      <w:r>
        <w:rPr>
          <w:b/>
          <w:bCs/>
          <w:spacing w:val="-3"/>
        </w:rPr>
        <w:t>四、选题分类。</w:t>
      </w:r>
      <w:r>
        <w:rPr>
          <w:spacing w:val="-3"/>
        </w:rPr>
        <w:t>A.教育政策</w:t>
      </w:r>
      <w:r>
        <w:rPr>
          <w:spacing w:val="-3"/>
        </w:rPr>
        <w:t xml:space="preserve"> </w:t>
      </w:r>
      <w:r>
        <w:rPr>
          <w:spacing w:val="-3"/>
        </w:rPr>
        <w:t>B.教育基本理论</w:t>
      </w:r>
      <w:r>
        <w:rPr>
          <w:spacing w:val="-3"/>
        </w:rPr>
        <w:t xml:space="preserve"> </w:t>
      </w:r>
      <w:r>
        <w:rPr>
          <w:spacing w:val="-3"/>
        </w:rPr>
        <w:t>C.教育管理</w:t>
      </w:r>
      <w:r>
        <w:rPr>
          <w:spacing w:val="-3"/>
        </w:rPr>
        <w:t xml:space="preserve"> </w:t>
      </w:r>
      <w:r>
        <w:rPr>
          <w:spacing w:val="-3"/>
        </w:rPr>
        <w:t>D.</w:t>
      </w:r>
      <w:r>
        <w:rPr>
          <w:spacing w:val="9"/>
        </w:rPr>
        <w:t>教育数字化</w:t>
      </w:r>
      <w:r>
        <w:rPr>
          <w:spacing w:val="9"/>
        </w:rPr>
        <w:t xml:space="preserve"> </w:t>
      </w:r>
      <w:r>
        <w:rPr>
          <w:spacing w:val="9"/>
        </w:rPr>
        <w:t>E.德育与心理健康教育</w:t>
      </w:r>
      <w:r>
        <w:rPr>
          <w:spacing w:val="9"/>
        </w:rPr>
        <w:t xml:space="preserve"> </w:t>
      </w:r>
      <w:r>
        <w:rPr>
          <w:spacing w:val="9"/>
        </w:rPr>
        <w:t>F.课程与教学改革</w:t>
      </w:r>
      <w:r>
        <w:rPr>
          <w:spacing w:val="9"/>
        </w:rPr>
        <w:t xml:space="preserve"> </w:t>
      </w:r>
      <w:r>
        <w:rPr>
          <w:spacing w:val="9"/>
        </w:rPr>
        <w:t>G.教师</w:t>
      </w:r>
      <w:r>
        <w:rPr>
          <w:spacing w:val="5"/>
        </w:rPr>
        <w:t>教育</w:t>
      </w:r>
      <w:r>
        <w:rPr>
          <w:spacing w:val="5"/>
        </w:rPr>
        <w:t xml:space="preserve"> </w:t>
      </w:r>
      <w:r>
        <w:rPr>
          <w:spacing w:val="5"/>
        </w:rPr>
        <w:t>H.体育美育与劳动教育</w:t>
      </w:r>
      <w:r>
        <w:rPr>
          <w:spacing w:val="53"/>
        </w:rPr>
        <w:t xml:space="preserve"> </w:t>
      </w:r>
      <w:r>
        <w:rPr>
          <w:spacing w:val="5"/>
        </w:rPr>
        <w:t>I.其他</w:t>
      </w:r>
    </w:p>
    <w:p>
      <w:pPr>
        <w:pStyle w:val="BodyText"/>
        <w:ind w:right="243" w:firstLine="648"/>
        <w:spacing w:before="2" w:line="321" w:lineRule="auto"/>
        <w:jc w:val="both"/>
        <w:rPr/>
      </w:pPr>
      <w:r>
        <w:rPr>
          <w:spacing w:val="-9"/>
        </w:rPr>
        <w:t>封面上，请在“选题分类”处完整填写，并限填</w:t>
      </w:r>
      <w:r>
        <w:rPr>
          <w:spacing w:val="-34"/>
        </w:rPr>
        <w:t xml:space="preserve"> </w:t>
      </w:r>
      <w:r>
        <w:rPr>
          <w:spacing w:val="-9"/>
        </w:rPr>
        <w:t>1</w:t>
      </w:r>
      <w:r>
        <w:rPr>
          <w:spacing w:val="-59"/>
        </w:rPr>
        <w:t xml:space="preserve"> </w:t>
      </w:r>
      <w:r>
        <w:rPr>
          <w:spacing w:val="-9"/>
        </w:rPr>
        <w:t>项，如“A.</w:t>
      </w:r>
      <w:r>
        <w:rPr>
          <w:spacing w:val="5"/>
        </w:rPr>
        <w:t>教育政策”。</w:t>
      </w:r>
    </w:p>
    <w:p>
      <w:pPr>
        <w:pStyle w:val="BodyText"/>
        <w:ind w:left="27" w:right="244" w:firstLine="636"/>
        <w:spacing w:before="2" w:line="321" w:lineRule="auto"/>
        <w:rPr/>
      </w:pPr>
      <w:r>
        <w:rPr>
          <w:spacing w:val="4"/>
        </w:rPr>
        <w:t>“基本信息”栏的“选题分类”处，在前一单元格填入相应</w:t>
      </w:r>
      <w:r>
        <w:rPr>
          <w:spacing w:val="6"/>
        </w:rPr>
        <w:t>的字母，后一单元格填写相应的内容。</w:t>
      </w:r>
    </w:p>
    <w:p>
      <w:pPr>
        <w:pStyle w:val="BodyText"/>
        <w:ind w:firstLine="649"/>
        <w:spacing w:before="3" w:line="321" w:lineRule="auto"/>
        <w:rPr/>
      </w:pPr>
      <w:r>
        <w:rPr>
          <w:b/>
          <w:bCs/>
          <w:spacing w:val="9"/>
        </w:rPr>
        <w:t>五、近期取得的与本课题有关的研究成果。</w:t>
      </w:r>
      <w:r>
        <w:rPr>
          <w:spacing w:val="9"/>
        </w:rPr>
        <w:t>是指近</w:t>
      </w:r>
      <w:r>
        <w:rPr>
          <w:spacing w:val="8"/>
        </w:rPr>
        <w:t>五年内，</w:t>
      </w:r>
      <w:r>
        <w:rPr>
          <w:spacing w:val="3"/>
        </w:rPr>
        <w:t>本课题组相关人员公开发表、出版或在校级以上会议公</w:t>
      </w:r>
      <w:r>
        <w:rPr>
          <w:spacing w:val="2"/>
        </w:rPr>
        <w:t>开交流的，</w:t>
      </w:r>
      <w:r>
        <w:rPr>
          <w:spacing w:val="9"/>
        </w:rPr>
        <w:t>与本课题研究的主要内容、主要观点、基本思路相关的论著。</w:t>
      </w:r>
    </w:p>
    <w:p>
      <w:pPr>
        <w:pStyle w:val="BodyText"/>
        <w:ind w:left="652"/>
        <w:spacing w:before="3" w:line="219" w:lineRule="auto"/>
        <w:rPr/>
      </w:pPr>
      <w:r>
        <w:rPr>
          <w:b/>
          <w:bCs/>
          <w:spacing w:val="6"/>
        </w:rPr>
        <w:t>六、未尽事宜，请与四川省教育学会秘书处联系。</w:t>
      </w:r>
    </w:p>
    <w:p>
      <w:pPr>
        <w:spacing w:line="219" w:lineRule="auto"/>
        <w:sectPr>
          <w:headerReference w:type="default" r:id="rId16"/>
          <w:footerReference w:type="default" r:id="rId17"/>
          <w:pgSz w:w="11906" w:h="16839"/>
          <w:pgMar w:top="400" w:right="1231" w:bottom="1139" w:left="1601" w:header="0" w:footer="886" w:gutter="0"/>
        </w:sectPr>
        <w:rPr/>
      </w:pPr>
    </w:p>
    <w:p>
      <w:pPr>
        <w:spacing w:line="266" w:lineRule="auto"/>
        <w:rPr>
          <w:rFonts w:ascii="Arial"/>
          <w:sz w:val="21"/>
        </w:rPr>
      </w:pPr>
      <w:r/>
    </w:p>
    <w:p>
      <w:pPr>
        <w:spacing w:line="266" w:lineRule="auto"/>
        <w:rPr>
          <w:rFonts w:ascii="Arial"/>
          <w:sz w:val="21"/>
        </w:rPr>
      </w:pPr>
      <w:r/>
    </w:p>
    <w:p>
      <w:pPr>
        <w:spacing w:line="266" w:lineRule="auto"/>
        <w:rPr>
          <w:rFonts w:ascii="Arial"/>
          <w:sz w:val="21"/>
        </w:rPr>
      </w:pPr>
      <w:r/>
    </w:p>
    <w:p>
      <w:pPr>
        <w:spacing w:line="266" w:lineRule="auto"/>
        <w:rPr>
          <w:rFonts w:ascii="Arial"/>
          <w:sz w:val="21"/>
        </w:rPr>
      </w:pPr>
      <w:r/>
    </w:p>
    <w:p>
      <w:pPr>
        <w:spacing w:line="266" w:lineRule="auto"/>
        <w:rPr>
          <w:rFonts w:ascii="Arial"/>
          <w:sz w:val="21"/>
        </w:rPr>
      </w:pPr>
      <w:r/>
    </w:p>
    <w:p>
      <w:pPr>
        <w:ind w:left="2896"/>
        <w:spacing w:before="167" w:line="239" w:lineRule="auto"/>
        <w:rPr>
          <w:rFonts w:ascii="FZXiaoBiaoSong-B05" w:hAnsi="FZXiaoBiaoSong-B05" w:eastAsia="FZXiaoBiaoSong-B05" w:cs="FZXiaoBiaoSong-B05"/>
          <w:sz w:val="43"/>
          <w:szCs w:val="43"/>
        </w:rPr>
      </w:pPr>
      <w:r>
        <w:rPr>
          <w:rFonts w:ascii="FZXiaoBiaoSong-B05" w:hAnsi="FZXiaoBiaoSong-B05" w:eastAsia="FZXiaoBiaoSong-B05" w:cs="FZXiaoBiaoSong-B05"/>
          <w:sz w:val="43"/>
          <w:szCs w:val="43"/>
          <w:spacing w:val="1"/>
        </w:rPr>
        <w:t>负</w:t>
      </w:r>
      <w:r>
        <w:rPr>
          <w:rFonts w:ascii="FZXiaoBiaoSong-B05" w:hAnsi="FZXiaoBiaoSong-B05" w:eastAsia="FZXiaoBiaoSong-B05" w:cs="FZXiaoBiaoSong-B05"/>
          <w:sz w:val="43"/>
          <w:szCs w:val="43"/>
          <w:spacing w:val="1"/>
        </w:rPr>
        <w:t xml:space="preserve">  </w:t>
      </w:r>
      <w:r>
        <w:rPr>
          <w:rFonts w:ascii="FZXiaoBiaoSong-B05" w:hAnsi="FZXiaoBiaoSong-B05" w:eastAsia="FZXiaoBiaoSong-B05" w:cs="FZXiaoBiaoSong-B05"/>
          <w:sz w:val="43"/>
          <w:szCs w:val="43"/>
          <w:spacing w:val="1"/>
        </w:rPr>
        <w:t>责</w:t>
      </w:r>
      <w:r>
        <w:rPr>
          <w:rFonts w:ascii="FZXiaoBiaoSong-B05" w:hAnsi="FZXiaoBiaoSong-B05" w:eastAsia="FZXiaoBiaoSong-B05" w:cs="FZXiaoBiaoSong-B05"/>
          <w:sz w:val="43"/>
          <w:szCs w:val="43"/>
          <w:spacing w:val="8"/>
        </w:rPr>
        <w:t xml:space="preserve">  </w:t>
      </w:r>
      <w:r>
        <w:rPr>
          <w:rFonts w:ascii="FZXiaoBiaoSong-B05" w:hAnsi="FZXiaoBiaoSong-B05" w:eastAsia="FZXiaoBiaoSong-B05" w:cs="FZXiaoBiaoSong-B05"/>
          <w:sz w:val="43"/>
          <w:szCs w:val="43"/>
          <w:spacing w:val="1"/>
        </w:rPr>
        <w:t>人</w:t>
      </w:r>
      <w:r>
        <w:rPr>
          <w:rFonts w:ascii="FZXiaoBiaoSong-B05" w:hAnsi="FZXiaoBiaoSong-B05" w:eastAsia="FZXiaoBiaoSong-B05" w:cs="FZXiaoBiaoSong-B05"/>
          <w:sz w:val="43"/>
          <w:szCs w:val="43"/>
          <w:spacing w:val="5"/>
        </w:rPr>
        <w:t xml:space="preserve">  </w:t>
      </w:r>
      <w:r>
        <w:rPr>
          <w:rFonts w:ascii="FZXiaoBiaoSong-B05" w:hAnsi="FZXiaoBiaoSong-B05" w:eastAsia="FZXiaoBiaoSong-B05" w:cs="FZXiaoBiaoSong-B05"/>
          <w:sz w:val="43"/>
          <w:szCs w:val="43"/>
          <w:spacing w:val="1"/>
        </w:rPr>
        <w:t>承</w:t>
      </w:r>
      <w:r>
        <w:rPr>
          <w:rFonts w:ascii="FZXiaoBiaoSong-B05" w:hAnsi="FZXiaoBiaoSong-B05" w:eastAsia="FZXiaoBiaoSong-B05" w:cs="FZXiaoBiaoSong-B05"/>
          <w:sz w:val="43"/>
          <w:szCs w:val="43"/>
          <w:spacing w:val="7"/>
        </w:rPr>
        <w:t xml:space="preserve">  </w:t>
      </w:r>
      <w:r>
        <w:rPr>
          <w:rFonts w:ascii="FZXiaoBiaoSong-B05" w:hAnsi="FZXiaoBiaoSong-B05" w:eastAsia="FZXiaoBiaoSong-B05" w:cs="FZXiaoBiaoSong-B05"/>
          <w:sz w:val="43"/>
          <w:szCs w:val="43"/>
          <w:spacing w:val="1"/>
        </w:rPr>
        <w:t>诺</w:t>
      </w:r>
    </w:p>
    <w:p>
      <w:pPr>
        <w:pStyle w:val="BodyText"/>
        <w:ind w:firstLine="579"/>
        <w:spacing w:before="254" w:line="339" w:lineRule="auto"/>
        <w:jc w:val="both"/>
        <w:rPr/>
      </w:pPr>
      <w:r>
        <w:rPr>
          <w:spacing w:val="7"/>
        </w:rPr>
        <w:t>本人自愿申报四川省教育学会教育科研课题。我承诺对所填</w:t>
      </w:r>
      <w:r>
        <w:rPr/>
        <w:t>写的《四川省教育学会教育科研课题申请</w:t>
      </w:r>
      <w:r>
        <w:rPr/>
        <w:t xml:space="preserve"> </w:t>
      </w:r>
      <w:r>
        <w:rPr>
          <w:b/>
          <w:bCs/>
        </w:rPr>
        <w:t>·</w:t>
      </w:r>
      <w:r>
        <w:rPr/>
        <w:t>评审书》（以</w:t>
      </w:r>
      <w:r>
        <w:rPr>
          <w:spacing w:val="-1"/>
        </w:rPr>
        <w:t>下简称</w:t>
      </w:r>
      <w:r>
        <w:rPr/>
        <w:t>《课题申请</w:t>
      </w:r>
      <w:r>
        <w:rPr/>
        <w:t xml:space="preserve"> </w:t>
      </w:r>
      <w:r>
        <w:rPr>
          <w:b/>
          <w:bCs/>
        </w:rPr>
        <w:t>·</w:t>
      </w:r>
      <w:r>
        <w:rPr/>
        <w:t>评审书》）所涉及各项内容的真实性负责，保证没</w:t>
      </w:r>
      <w:r>
        <w:rPr>
          <w:spacing w:val="8"/>
        </w:rPr>
        <w:t>有知识产权争议。</w:t>
      </w:r>
    </w:p>
    <w:p>
      <w:pPr>
        <w:pStyle w:val="BodyText"/>
        <w:ind w:left="13" w:firstLine="573"/>
        <w:spacing w:before="4" w:line="339" w:lineRule="auto"/>
        <w:jc w:val="both"/>
        <w:rPr/>
      </w:pPr>
      <w:r>
        <w:rPr>
          <w:spacing w:val="1"/>
        </w:rPr>
        <w:t>如果获准立项，我承诺以《课题申请</w:t>
      </w:r>
      <w:r>
        <w:rPr>
          <w:spacing w:val="1"/>
        </w:rPr>
        <w:t xml:space="preserve"> </w:t>
      </w:r>
      <w:r>
        <w:rPr>
          <w:spacing w:val="1"/>
        </w:rPr>
        <w:t>·评审书》为有约束力</w:t>
      </w:r>
      <w:r>
        <w:rPr>
          <w:spacing w:val="5"/>
        </w:rPr>
        <w:t>的协议，接受四川省教育学会及其委托机构的管理，遵守《四川</w:t>
      </w:r>
      <w:r>
        <w:rPr>
          <w:spacing w:val="5"/>
        </w:rPr>
        <w:t>省教育学会教育科研课题管理办法》的有关规定，在教育教学实</w:t>
      </w:r>
      <w:r>
        <w:rPr>
          <w:spacing w:val="5"/>
        </w:rPr>
        <w:t>践中认真开展研究工作，达成研究目标，完成研究任务，取得预</w:t>
      </w:r>
      <w:r>
        <w:rPr>
          <w:spacing w:val="5"/>
        </w:rPr>
        <w:t>期研究成果。</w:t>
      </w:r>
    </w:p>
    <w:p>
      <w:pPr>
        <w:pStyle w:val="BodyText"/>
        <w:ind w:left="614"/>
        <w:spacing w:line="219" w:lineRule="auto"/>
        <w:rPr/>
      </w:pPr>
      <w:r>
        <w:rPr>
          <w:spacing w:val="6"/>
        </w:rPr>
        <w:t>四川省教育学会有权使用本表所有信息。</w:t>
      </w:r>
    </w:p>
    <w:p>
      <w:pPr>
        <w:spacing w:line="247" w:lineRule="auto"/>
        <w:rPr>
          <w:rFonts w:ascii="Arial"/>
          <w:sz w:val="21"/>
        </w:rPr>
      </w:pPr>
      <w:r/>
    </w:p>
    <w:p>
      <w:pPr>
        <w:spacing w:line="247" w:lineRule="auto"/>
        <w:rPr>
          <w:rFonts w:ascii="Arial"/>
          <w:sz w:val="21"/>
        </w:rPr>
      </w:pPr>
      <w:r/>
    </w:p>
    <w:p>
      <w:pPr>
        <w:spacing w:line="247" w:lineRule="auto"/>
        <w:rPr>
          <w:rFonts w:ascii="Arial"/>
          <w:sz w:val="21"/>
        </w:rPr>
      </w:pPr>
      <w:r/>
    </w:p>
    <w:p>
      <w:pPr>
        <w:spacing w:line="247" w:lineRule="auto"/>
        <w:rPr>
          <w:rFonts w:ascii="Arial"/>
          <w:sz w:val="21"/>
        </w:rPr>
      </w:pPr>
      <w:r/>
    </w:p>
    <w:p>
      <w:pPr>
        <w:spacing w:line="247" w:lineRule="auto"/>
        <w:rPr>
          <w:rFonts w:ascii="Arial"/>
          <w:sz w:val="21"/>
        </w:rPr>
      </w:pPr>
      <w:r/>
    </w:p>
    <w:p>
      <w:pPr>
        <w:pStyle w:val="BodyText"/>
        <w:ind w:left="4502"/>
        <w:spacing w:before="100" w:line="219" w:lineRule="auto"/>
        <w:rPr/>
      </w:pPr>
      <w:r>
        <w:rPr>
          <w:spacing w:val="5"/>
        </w:rPr>
        <w:t>负责人（签字</w:t>
      </w:r>
      <w:r>
        <w:rPr>
          <w:spacing w:val="2"/>
        </w:rPr>
        <w:t>）：</w:t>
      </w:r>
    </w:p>
    <w:p>
      <w:pPr>
        <w:pStyle w:val="BodyText"/>
        <w:ind w:left="5930"/>
        <w:spacing w:before="201" w:line="220" w:lineRule="auto"/>
        <w:outlineLvl w:val="0"/>
        <w:rPr/>
      </w:pPr>
      <w:r>
        <w:rPr>
          <w:spacing w:val="-9"/>
        </w:rPr>
        <w:t>年</w:t>
      </w:r>
      <w:r>
        <w:rPr>
          <w:spacing w:val="12"/>
        </w:rPr>
        <w:t xml:space="preserve">    </w:t>
      </w:r>
      <w:r>
        <w:rPr>
          <w:spacing w:val="-9"/>
        </w:rPr>
        <w:t>月</w:t>
      </w:r>
      <w:r>
        <w:rPr>
          <w:spacing w:val="23"/>
        </w:rPr>
        <w:t xml:space="preserve">    </w:t>
      </w:r>
      <w:r>
        <w:rPr>
          <w:spacing w:val="-9"/>
        </w:rPr>
        <w:t>日</w:t>
      </w:r>
    </w:p>
    <w:p>
      <w:pPr>
        <w:spacing w:line="220" w:lineRule="auto"/>
        <w:sectPr>
          <w:footerReference w:type="default" r:id="rId18"/>
          <w:pgSz w:w="11906" w:h="16839"/>
          <w:pgMar w:top="400" w:right="1473" w:bottom="1139" w:left="1593" w:header="0" w:footer="886" w:gutter="0"/>
        </w:sectPr>
        <w:rPr/>
      </w:pPr>
    </w:p>
    <w:p>
      <w:pPr>
        <w:spacing w:line="281" w:lineRule="auto"/>
        <w:rPr>
          <w:rFonts w:ascii="Arial"/>
          <w:sz w:val="21"/>
        </w:rPr>
      </w:pPr>
      <w:r/>
    </w:p>
    <w:p>
      <w:pPr>
        <w:spacing w:line="281" w:lineRule="auto"/>
        <w:rPr>
          <w:rFonts w:ascii="Arial"/>
          <w:sz w:val="21"/>
        </w:rPr>
      </w:pPr>
      <w:r/>
    </w:p>
    <w:p>
      <w:pPr>
        <w:spacing w:line="281" w:lineRule="auto"/>
        <w:rPr>
          <w:rFonts w:ascii="Arial"/>
          <w:sz w:val="21"/>
        </w:rPr>
      </w:pPr>
      <w:r/>
    </w:p>
    <w:p>
      <w:pPr>
        <w:spacing w:line="282" w:lineRule="auto"/>
        <w:rPr>
          <w:rFonts w:ascii="Arial"/>
          <w:sz w:val="21"/>
        </w:rPr>
      </w:pPr>
      <w:r/>
    </w:p>
    <w:p>
      <w:pPr>
        <w:spacing w:line="282" w:lineRule="auto"/>
        <w:rPr>
          <w:rFonts w:ascii="Arial"/>
          <w:sz w:val="21"/>
        </w:rPr>
      </w:pPr>
      <w:r/>
    </w:p>
    <w:p>
      <w:pPr>
        <w:ind w:left="62"/>
        <w:spacing w:before="91" w:line="224" w:lineRule="auto"/>
        <w:rPr>
          <w:rFonts w:ascii="SimHei" w:hAnsi="SimHei" w:eastAsia="SimHei" w:cs="SimHei"/>
          <w:sz w:val="28"/>
          <w:szCs w:val="28"/>
        </w:rPr>
      </w:pPr>
      <w:r>
        <w:rPr>
          <w:rFonts w:ascii="SimHei" w:hAnsi="SimHei" w:eastAsia="SimHei" w:cs="SimHei"/>
          <w:sz w:val="28"/>
          <w:szCs w:val="28"/>
          <w:spacing w:val="-3"/>
        </w:rPr>
        <w:t>一、基本信息</w:t>
      </w:r>
    </w:p>
    <w:p>
      <w:pPr>
        <w:spacing w:line="14" w:lineRule="exact"/>
        <w:rPr/>
      </w:pPr>
      <w:r/>
    </w:p>
    <w:tbl>
      <w:tblPr>
        <w:tblStyle w:val="TableNormal"/>
        <w:tblW w:w="8930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821"/>
        <w:gridCol w:w="515"/>
        <w:gridCol w:w="380"/>
        <w:gridCol w:w="183"/>
        <w:gridCol w:w="723"/>
        <w:gridCol w:w="551"/>
        <w:gridCol w:w="677"/>
        <w:gridCol w:w="692"/>
        <w:gridCol w:w="70"/>
        <w:gridCol w:w="534"/>
        <w:gridCol w:w="303"/>
        <w:gridCol w:w="606"/>
        <w:gridCol w:w="531"/>
        <w:gridCol w:w="1079"/>
        <w:gridCol w:w="1265"/>
      </w:tblGrid>
      <w:tr>
        <w:trPr>
          <w:trHeight w:val="565" w:hRule="atLeast"/>
        </w:trPr>
        <w:tc>
          <w:tcPr>
            <w:tcW w:w="1336" w:type="dxa"/>
            <w:vAlign w:val="top"/>
            <w:gridSpan w:val="2"/>
          </w:tcPr>
          <w:p>
            <w:pPr>
              <w:ind w:left="250"/>
              <w:spacing w:before="224" w:line="22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b/>
                <w:bCs/>
                <w:spacing w:val="6"/>
              </w:rPr>
              <w:t>课题名称</w:t>
            </w:r>
          </w:p>
        </w:tc>
        <w:tc>
          <w:tcPr>
            <w:tcW w:w="7594" w:type="dxa"/>
            <w:vAlign w:val="top"/>
            <w:gridSpan w:val="13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427" w:hRule="atLeast"/>
        </w:trPr>
        <w:tc>
          <w:tcPr>
            <w:tcW w:w="1336" w:type="dxa"/>
            <w:vAlign w:val="top"/>
            <w:gridSpan w:val="2"/>
          </w:tcPr>
          <w:p>
            <w:pPr>
              <w:ind w:left="358"/>
              <w:spacing w:before="153" w:line="22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b/>
                <w:bCs/>
                <w:spacing w:val="5"/>
              </w:rPr>
              <w:t>主题词</w:t>
            </w:r>
          </w:p>
        </w:tc>
        <w:tc>
          <w:tcPr>
            <w:tcW w:w="7594" w:type="dxa"/>
            <w:vAlign w:val="top"/>
            <w:gridSpan w:val="13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405" w:hRule="atLeast"/>
        </w:trPr>
        <w:tc>
          <w:tcPr>
            <w:tcW w:w="1336" w:type="dxa"/>
            <w:vAlign w:val="top"/>
            <w:gridSpan w:val="2"/>
          </w:tcPr>
          <w:p>
            <w:pPr>
              <w:ind w:left="278"/>
              <w:spacing w:before="141" w:line="228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b/>
                <w:bCs/>
                <w:spacing w:val="-1"/>
              </w:rPr>
              <w:t>申请类别</w:t>
            </w:r>
          </w:p>
        </w:tc>
        <w:tc>
          <w:tcPr>
            <w:tcW w:w="563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951" w:type="dxa"/>
            <w:vAlign w:val="top"/>
            <w:gridSpan w:val="3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599" w:type="dxa"/>
            <w:vAlign w:val="top"/>
            <w:gridSpan w:val="4"/>
          </w:tcPr>
          <w:p>
            <w:pPr>
              <w:ind w:left="382"/>
              <w:spacing w:before="141" w:line="228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b/>
                <w:bCs/>
                <w:spacing w:val="6"/>
              </w:rPr>
              <w:t>选题分类</w:t>
            </w:r>
          </w:p>
        </w:tc>
        <w:tc>
          <w:tcPr>
            <w:tcW w:w="1137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344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405" w:hRule="atLeast"/>
        </w:trPr>
        <w:tc>
          <w:tcPr>
            <w:tcW w:w="1336" w:type="dxa"/>
            <w:vAlign w:val="top"/>
            <w:gridSpan w:val="2"/>
          </w:tcPr>
          <w:p>
            <w:pPr>
              <w:ind w:left="153"/>
              <w:spacing w:before="141" w:line="228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b/>
                <w:bCs/>
                <w:spacing w:val="4"/>
              </w:rPr>
              <w:t>负责人姓名</w:t>
            </w:r>
          </w:p>
        </w:tc>
        <w:tc>
          <w:tcPr>
            <w:tcW w:w="1286" w:type="dxa"/>
            <w:vAlign w:val="top"/>
            <w:gridSpan w:val="3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28" w:type="dxa"/>
            <w:vAlign w:val="top"/>
            <w:gridSpan w:val="2"/>
          </w:tcPr>
          <w:p>
            <w:pPr>
              <w:ind w:left="408"/>
              <w:spacing w:before="142" w:line="228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b/>
                <w:bCs/>
                <w:spacing w:val="2"/>
              </w:rPr>
              <w:t>性别</w:t>
            </w:r>
          </w:p>
        </w:tc>
        <w:tc>
          <w:tcPr>
            <w:tcW w:w="692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907" w:type="dxa"/>
            <w:vAlign w:val="top"/>
            <w:gridSpan w:val="3"/>
          </w:tcPr>
          <w:p>
            <w:pPr>
              <w:ind w:left="268"/>
              <w:spacing w:before="141" w:line="22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b/>
                <w:bCs/>
                <w:spacing w:val="-7"/>
              </w:rPr>
              <w:t>民族</w:t>
            </w:r>
          </w:p>
        </w:tc>
        <w:tc>
          <w:tcPr>
            <w:tcW w:w="1137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79" w:type="dxa"/>
            <w:vAlign w:val="top"/>
          </w:tcPr>
          <w:p>
            <w:pPr>
              <w:ind w:left="144"/>
              <w:spacing w:before="141" w:line="228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b/>
                <w:bCs/>
                <w:spacing w:val="2"/>
              </w:rPr>
              <w:t>出生年月</w:t>
            </w:r>
          </w:p>
        </w:tc>
        <w:tc>
          <w:tcPr>
            <w:tcW w:w="1265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405" w:hRule="atLeast"/>
        </w:trPr>
        <w:tc>
          <w:tcPr>
            <w:tcW w:w="1336" w:type="dxa"/>
            <w:vAlign w:val="top"/>
            <w:gridSpan w:val="2"/>
          </w:tcPr>
          <w:p>
            <w:pPr>
              <w:ind w:left="252"/>
              <w:spacing w:before="142" w:line="228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b/>
                <w:bCs/>
                <w:spacing w:val="6"/>
              </w:rPr>
              <w:t>专业职称</w:t>
            </w:r>
          </w:p>
        </w:tc>
        <w:tc>
          <w:tcPr>
            <w:tcW w:w="1286" w:type="dxa"/>
            <w:vAlign w:val="top"/>
            <w:gridSpan w:val="3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28" w:type="dxa"/>
            <w:vAlign w:val="top"/>
            <w:gridSpan w:val="2"/>
          </w:tcPr>
          <w:p>
            <w:pPr>
              <w:ind w:left="200"/>
              <w:spacing w:before="141" w:line="228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b/>
                <w:bCs/>
                <w:spacing w:val="5"/>
              </w:rPr>
              <w:t>行政职务</w:t>
            </w:r>
          </w:p>
        </w:tc>
        <w:tc>
          <w:tcPr>
            <w:tcW w:w="1296" w:type="dxa"/>
            <w:vAlign w:val="top"/>
            <w:gridSpan w:val="3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440" w:type="dxa"/>
            <w:vAlign w:val="top"/>
            <w:gridSpan w:val="3"/>
          </w:tcPr>
          <w:p>
            <w:pPr>
              <w:ind w:left="306"/>
              <w:spacing w:before="142" w:line="227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b/>
                <w:bCs/>
                <w:spacing w:val="6"/>
              </w:rPr>
              <w:t>研究专长</w:t>
            </w:r>
          </w:p>
        </w:tc>
        <w:tc>
          <w:tcPr>
            <w:tcW w:w="2344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405" w:hRule="atLeast"/>
        </w:trPr>
        <w:tc>
          <w:tcPr>
            <w:tcW w:w="1336" w:type="dxa"/>
            <w:vAlign w:val="top"/>
            <w:gridSpan w:val="2"/>
          </w:tcPr>
          <w:p>
            <w:pPr>
              <w:ind w:left="253"/>
              <w:spacing w:before="140" w:line="228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b/>
                <w:bCs/>
                <w:spacing w:val="5"/>
              </w:rPr>
              <w:t>工作单位</w:t>
            </w:r>
          </w:p>
        </w:tc>
        <w:tc>
          <w:tcPr>
            <w:tcW w:w="3810" w:type="dxa"/>
            <w:vAlign w:val="top"/>
            <w:gridSpan w:val="8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440" w:type="dxa"/>
            <w:vAlign w:val="top"/>
            <w:gridSpan w:val="3"/>
          </w:tcPr>
          <w:p>
            <w:pPr>
              <w:ind w:left="306"/>
              <w:spacing w:before="140" w:line="230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b/>
                <w:bCs/>
                <w:spacing w:val="6"/>
              </w:rPr>
              <w:t>联系电话</w:t>
            </w:r>
          </w:p>
        </w:tc>
        <w:tc>
          <w:tcPr>
            <w:tcW w:w="2344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405" w:hRule="atLeast"/>
        </w:trPr>
        <w:tc>
          <w:tcPr>
            <w:tcW w:w="1336" w:type="dxa"/>
            <w:vAlign w:val="top"/>
            <w:gridSpan w:val="2"/>
          </w:tcPr>
          <w:p>
            <w:pPr>
              <w:ind w:left="251"/>
              <w:spacing w:before="140" w:line="235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b/>
                <w:bCs/>
                <w:spacing w:val="6"/>
              </w:rPr>
              <w:t>通讯地址</w:t>
            </w:r>
          </w:p>
        </w:tc>
        <w:tc>
          <w:tcPr>
            <w:tcW w:w="3810" w:type="dxa"/>
            <w:vAlign w:val="top"/>
            <w:gridSpan w:val="8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440" w:type="dxa"/>
            <w:vAlign w:val="top"/>
            <w:gridSpan w:val="3"/>
          </w:tcPr>
          <w:p>
            <w:pPr>
              <w:ind w:left="321"/>
              <w:spacing w:before="140" w:line="228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b/>
                <w:bCs/>
                <w:spacing w:val="2"/>
              </w:rPr>
              <w:t>邮政编码</w:t>
            </w:r>
          </w:p>
        </w:tc>
        <w:tc>
          <w:tcPr>
            <w:tcW w:w="2344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901" w:hRule="atLeast"/>
        </w:trPr>
        <w:tc>
          <w:tcPr>
            <w:tcW w:w="1336" w:type="dxa"/>
            <w:vAlign w:val="top"/>
            <w:gridSpan w:val="2"/>
            <w:vMerge w:val="restart"/>
            <w:tcBorders>
              <w:bottom w:val="nil"/>
            </w:tcBorders>
          </w:tcPr>
          <w:p>
            <w:pPr>
              <w:spacing w:line="263" w:lineRule="auto"/>
              <w:rPr>
                <w:rFonts w:ascii="Arial"/>
                <w:sz w:val="21"/>
              </w:rPr>
            </w:pPr>
            <w:r/>
          </w:p>
          <w:p>
            <w:pPr>
              <w:spacing w:line="263" w:lineRule="auto"/>
              <w:rPr>
                <w:rFonts w:ascii="Arial"/>
                <w:sz w:val="21"/>
              </w:rPr>
            </w:pPr>
            <w:r/>
          </w:p>
          <w:p>
            <w:pPr>
              <w:ind w:left="250" w:right="245" w:firstLine="114"/>
              <w:spacing w:before="65" w:line="371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b/>
                <w:bCs/>
                <w:spacing w:val="2"/>
              </w:rPr>
              <w:t>负责人</w:t>
            </w:r>
            <w:r>
              <w:rPr>
                <w:rFonts w:ascii="SimSun" w:hAnsi="SimSun" w:eastAsia="SimSun" w:cs="SimSun"/>
                <w:sz w:val="20"/>
                <w:szCs w:val="20"/>
                <w:b/>
                <w:bCs/>
                <w:spacing w:val="6"/>
              </w:rPr>
              <w:t>会员状态</w:t>
            </w:r>
          </w:p>
        </w:tc>
        <w:tc>
          <w:tcPr>
            <w:tcW w:w="1837" w:type="dxa"/>
            <w:vAlign w:val="top"/>
            <w:gridSpan w:val="4"/>
          </w:tcPr>
          <w:p>
            <w:pPr>
              <w:spacing w:line="321" w:lineRule="auto"/>
              <w:rPr>
                <w:rFonts w:ascii="Arial"/>
                <w:sz w:val="21"/>
              </w:rPr>
            </w:pPr>
            <w:r/>
          </w:p>
          <w:p>
            <w:pPr>
              <w:ind w:left="296"/>
              <w:spacing w:before="65" w:line="227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b/>
                <w:bCs/>
                <w:spacing w:val="6"/>
              </w:rPr>
              <w:t>是否个人会员</w:t>
            </w:r>
          </w:p>
        </w:tc>
        <w:tc>
          <w:tcPr>
            <w:tcW w:w="1973" w:type="dxa"/>
            <w:vAlign w:val="top"/>
            <w:gridSpan w:val="4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440" w:type="dxa"/>
            <w:vAlign w:val="top"/>
            <w:gridSpan w:val="3"/>
          </w:tcPr>
          <w:p>
            <w:pPr>
              <w:ind w:left="411" w:right="191" w:hanging="212"/>
              <w:spacing w:before="188" w:line="324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b/>
                <w:bCs/>
                <w:spacing w:val="6"/>
              </w:rPr>
              <w:t>会员编号及</w:t>
            </w:r>
            <w:r>
              <w:rPr>
                <w:rFonts w:ascii="SimSun" w:hAnsi="SimSun" w:eastAsia="SimSun" w:cs="SimSun"/>
                <w:sz w:val="20"/>
                <w:szCs w:val="20"/>
                <w:b/>
                <w:bCs/>
                <w:spacing w:val="5"/>
              </w:rPr>
              <w:t>有效期</w:t>
            </w:r>
          </w:p>
        </w:tc>
        <w:tc>
          <w:tcPr>
            <w:tcW w:w="2344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804" w:hRule="atLeast"/>
        </w:trPr>
        <w:tc>
          <w:tcPr>
            <w:tcW w:w="1336" w:type="dxa"/>
            <w:vAlign w:val="top"/>
            <w:gridSpan w:val="2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837" w:type="dxa"/>
            <w:vAlign w:val="top"/>
            <w:gridSpan w:val="4"/>
          </w:tcPr>
          <w:p>
            <w:pPr>
              <w:spacing w:line="274" w:lineRule="auto"/>
              <w:rPr>
                <w:rFonts w:ascii="Arial"/>
                <w:sz w:val="21"/>
              </w:rPr>
            </w:pPr>
            <w:r/>
          </w:p>
          <w:p>
            <w:pPr>
              <w:ind w:left="296"/>
              <w:spacing w:before="65" w:line="227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b/>
                <w:bCs/>
                <w:spacing w:val="6"/>
              </w:rPr>
              <w:t>是否单位会员</w:t>
            </w:r>
          </w:p>
        </w:tc>
        <w:tc>
          <w:tcPr>
            <w:tcW w:w="1973" w:type="dxa"/>
            <w:vAlign w:val="top"/>
            <w:gridSpan w:val="4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440" w:type="dxa"/>
            <w:vAlign w:val="top"/>
            <w:gridSpan w:val="3"/>
          </w:tcPr>
          <w:p>
            <w:pPr>
              <w:ind w:left="411" w:right="191" w:hanging="212"/>
              <w:spacing w:before="141" w:line="301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b/>
                <w:bCs/>
                <w:spacing w:val="6"/>
              </w:rPr>
              <w:t>会员编号及</w:t>
            </w:r>
            <w:r>
              <w:rPr>
                <w:rFonts w:ascii="SimSun" w:hAnsi="SimSun" w:eastAsia="SimSun" w:cs="SimSun"/>
                <w:sz w:val="20"/>
                <w:szCs w:val="20"/>
                <w:b/>
                <w:bCs/>
                <w:spacing w:val="5"/>
              </w:rPr>
              <w:t>有效期</w:t>
            </w:r>
          </w:p>
        </w:tc>
        <w:tc>
          <w:tcPr>
            <w:tcW w:w="2344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804" w:hRule="atLeast"/>
        </w:trPr>
        <w:tc>
          <w:tcPr>
            <w:tcW w:w="821" w:type="dxa"/>
            <w:vAlign w:val="top"/>
            <w:vMerge w:val="restart"/>
            <w:textDirection w:val="tbRlV"/>
            <w:tcBorders>
              <w:bottom w:val="nil"/>
            </w:tcBorders>
          </w:tcPr>
          <w:p>
            <w:pPr>
              <w:ind w:left="1224"/>
              <w:spacing w:before="303" w:line="215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pict>
                <v:shape id="_x0000_s2" style="position:absolute;margin-left:-35.973pt;margin-top:181.469pt;mso-position-vertical-relative:top-margin-area;mso-position-horizontal-relative:right-margin-area;width:35.25pt;height:32.9pt;z-index:251659264;" filled="false" stroked="false" type="#_x0000_t202">
                  <v:fill on="false"/>
                  <v:stroke on="false"/>
                  <v:path/>
                  <v:imagedata o:title=""/>
                  <o:lock v:ext="edit" aspectratio="false"/>
                  <v:textbox inset="0mm,0mm,0mm,0mm">
                    <w:txbxContent>
                      <w:p>
                        <w:pPr>
                          <w:ind w:left="57"/>
                          <w:spacing w:before="19" w:line="221" w:lineRule="auto"/>
                          <w:rPr>
                            <w:rFonts w:ascii="SimSun" w:hAnsi="SimSun" w:eastAsia="SimSun" w:cs="SimSun"/>
                            <w:sz w:val="18"/>
                            <w:szCs w:val="18"/>
                          </w:rPr>
                        </w:pPr>
                        <w:r>
                          <w:rPr>
                            <w:rFonts w:ascii="SimSun" w:hAnsi="SimSun" w:eastAsia="SimSun" w:cs="SimSun"/>
                            <w:sz w:val="18"/>
                            <w:szCs w:val="18"/>
                            <w:b/>
                            <w:bCs/>
                            <w:spacing w:val="-8"/>
                          </w:rPr>
                          <w:t>（不超</w:t>
                        </w:r>
                      </w:p>
                      <w:p>
                        <w:pPr>
                          <w:ind w:right="3"/>
                          <w:spacing w:before="185" w:line="222" w:lineRule="auto"/>
                          <w:outlineLvl w:val="0"/>
                          <w:jc w:val="right"/>
                          <w:rPr>
                            <w:rFonts w:ascii="SimSun" w:hAnsi="SimSun" w:eastAsia="SimSun" w:cs="SimSun"/>
                            <w:sz w:val="18"/>
                            <w:szCs w:val="18"/>
                          </w:rPr>
                        </w:pPr>
                        <w:r>
                          <w:rPr>
                            <w:rFonts w:ascii="SimSun" w:hAnsi="SimSun" w:eastAsia="SimSun" w:cs="SimSun"/>
                            <w:sz w:val="18"/>
                            <w:szCs w:val="18"/>
                            <w:b/>
                            <w:bCs/>
                            <w:spacing w:val="-8"/>
                          </w:rPr>
                          <w:t>过</w:t>
                        </w:r>
                        <w:r>
                          <w:rPr>
                            <w:rFonts w:ascii="SimSun" w:hAnsi="SimSun" w:eastAsia="SimSun" w:cs="SimSun"/>
                            <w:sz w:val="18"/>
                            <w:szCs w:val="18"/>
                            <w:spacing w:val="-54"/>
                          </w:rPr>
                          <w:t xml:space="preserve"> </w:t>
                        </w:r>
                        <w:r>
                          <w:rPr>
                            <w:rFonts w:ascii="SimSun" w:hAnsi="SimSun" w:eastAsia="SimSun" w:cs="SimSun"/>
                            <w:sz w:val="18"/>
                            <w:szCs w:val="18"/>
                            <w:b/>
                            <w:bCs/>
                            <w:spacing w:val="-8"/>
                          </w:rPr>
                          <w:t>8</w:t>
                        </w:r>
                        <w:r>
                          <w:rPr>
                            <w:rFonts w:ascii="SimSun" w:hAnsi="SimSun" w:eastAsia="SimSun" w:cs="SimSun"/>
                            <w:sz w:val="18"/>
                            <w:szCs w:val="18"/>
                            <w:spacing w:val="-52"/>
                          </w:rPr>
                          <w:t xml:space="preserve"> </w:t>
                        </w:r>
                        <w:r>
                          <w:rPr>
                            <w:rFonts w:ascii="SimSun" w:hAnsi="SimSun" w:eastAsia="SimSun" w:cs="SimSun"/>
                            <w:sz w:val="18"/>
                            <w:szCs w:val="18"/>
                            <w:b/>
                            <w:bCs/>
                            <w:spacing w:val="-8"/>
                          </w:rPr>
                          <w:t>人）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SimSun" w:hAnsi="SimSun" w:eastAsia="SimSun" w:cs="SimSun"/>
                <w:sz w:val="20"/>
                <w:szCs w:val="20"/>
                <w:b/>
                <w:bCs/>
                <w:spacing w:val="6"/>
              </w:rPr>
              <w:t>主</w:t>
            </w:r>
            <w:r>
              <w:rPr>
                <w:rFonts w:ascii="SimSun" w:hAnsi="SimSun" w:eastAsia="SimSun" w:cs="SimSun"/>
                <w:sz w:val="20"/>
                <w:szCs w:val="20"/>
                <w:spacing w:val="92"/>
              </w:rPr>
              <w:t xml:space="preserve"> </w:t>
            </w:r>
            <w:r>
              <w:rPr>
                <w:rFonts w:ascii="SimSun" w:hAnsi="SimSun" w:eastAsia="SimSun" w:cs="SimSun"/>
                <w:sz w:val="20"/>
                <w:szCs w:val="20"/>
                <w:b/>
                <w:bCs/>
                <w:spacing w:val="6"/>
              </w:rPr>
              <w:t>要</w:t>
            </w:r>
            <w:r>
              <w:rPr>
                <w:rFonts w:ascii="SimSun" w:hAnsi="SimSun" w:eastAsia="SimSun" w:cs="SimSun"/>
                <w:sz w:val="20"/>
                <w:szCs w:val="20"/>
                <w:spacing w:val="92"/>
              </w:rPr>
              <w:t xml:space="preserve"> </w:t>
            </w:r>
            <w:r>
              <w:rPr>
                <w:rFonts w:ascii="SimSun" w:hAnsi="SimSun" w:eastAsia="SimSun" w:cs="SimSun"/>
                <w:sz w:val="20"/>
                <w:szCs w:val="20"/>
                <w:b/>
                <w:bCs/>
                <w:spacing w:val="6"/>
              </w:rPr>
              <w:t>研</w:t>
            </w:r>
            <w:r>
              <w:rPr>
                <w:rFonts w:ascii="SimSun" w:hAnsi="SimSun" w:eastAsia="SimSun" w:cs="SimSun"/>
                <w:sz w:val="20"/>
                <w:szCs w:val="20"/>
                <w:spacing w:val="92"/>
              </w:rPr>
              <w:t xml:space="preserve"> </w:t>
            </w:r>
            <w:r>
              <w:rPr>
                <w:rFonts w:ascii="SimSun" w:hAnsi="SimSun" w:eastAsia="SimSun" w:cs="SimSun"/>
                <w:sz w:val="20"/>
                <w:szCs w:val="20"/>
                <w:b/>
                <w:bCs/>
                <w:spacing w:val="6"/>
              </w:rPr>
              <w:t>究</w:t>
            </w:r>
            <w:r>
              <w:rPr>
                <w:rFonts w:ascii="SimSun" w:hAnsi="SimSun" w:eastAsia="SimSun" w:cs="SimSun"/>
                <w:sz w:val="20"/>
                <w:szCs w:val="20"/>
                <w:spacing w:val="90"/>
              </w:rPr>
              <w:t xml:space="preserve"> </w:t>
            </w:r>
            <w:r>
              <w:rPr>
                <w:rFonts w:ascii="SimSun" w:hAnsi="SimSun" w:eastAsia="SimSun" w:cs="SimSun"/>
                <w:sz w:val="20"/>
                <w:szCs w:val="20"/>
                <w:b/>
                <w:bCs/>
                <w:spacing w:val="6"/>
              </w:rPr>
              <w:t>人</w:t>
            </w:r>
            <w:r>
              <w:rPr>
                <w:rFonts w:ascii="SimSun" w:hAnsi="SimSun" w:eastAsia="SimSun" w:cs="SimSun"/>
                <w:sz w:val="20"/>
                <w:szCs w:val="20"/>
                <w:spacing w:val="92"/>
              </w:rPr>
              <w:t xml:space="preserve"> </w:t>
            </w:r>
            <w:r>
              <w:rPr>
                <w:rFonts w:ascii="SimSun" w:hAnsi="SimSun" w:eastAsia="SimSun" w:cs="SimSun"/>
                <w:sz w:val="20"/>
                <w:szCs w:val="20"/>
                <w:b/>
                <w:bCs/>
                <w:spacing w:val="6"/>
              </w:rPr>
              <w:t>员</w:t>
            </w:r>
          </w:p>
        </w:tc>
        <w:tc>
          <w:tcPr>
            <w:tcW w:w="895" w:type="dxa"/>
            <w:vAlign w:val="top"/>
            <w:gridSpan w:val="2"/>
          </w:tcPr>
          <w:p>
            <w:pPr>
              <w:spacing w:line="276" w:lineRule="auto"/>
              <w:rPr>
                <w:rFonts w:ascii="Arial"/>
                <w:sz w:val="21"/>
              </w:rPr>
            </w:pPr>
            <w:r/>
          </w:p>
          <w:p>
            <w:pPr>
              <w:ind w:left="239"/>
              <w:spacing w:before="65" w:line="228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b/>
                <w:bCs/>
                <w:spacing w:val="3"/>
              </w:rPr>
              <w:t>姓名</w:t>
            </w:r>
          </w:p>
        </w:tc>
        <w:tc>
          <w:tcPr>
            <w:tcW w:w="1457" w:type="dxa"/>
            <w:vAlign w:val="top"/>
            <w:gridSpan w:val="3"/>
          </w:tcPr>
          <w:p>
            <w:pPr>
              <w:spacing w:line="276" w:lineRule="auto"/>
              <w:rPr>
                <w:rFonts w:ascii="Arial"/>
                <w:sz w:val="21"/>
              </w:rPr>
            </w:pPr>
            <w:r/>
          </w:p>
          <w:p>
            <w:pPr>
              <w:ind w:left="329"/>
              <w:spacing w:before="65" w:line="228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b/>
                <w:bCs/>
                <w:spacing w:val="2"/>
              </w:rPr>
              <w:t>出生年月</w:t>
            </w:r>
          </w:p>
        </w:tc>
        <w:tc>
          <w:tcPr>
            <w:tcW w:w="1439" w:type="dxa"/>
            <w:vAlign w:val="top"/>
            <w:gridSpan w:val="3"/>
          </w:tcPr>
          <w:p>
            <w:pPr>
              <w:spacing w:line="277" w:lineRule="auto"/>
              <w:rPr>
                <w:rFonts w:ascii="Arial"/>
                <w:sz w:val="21"/>
              </w:rPr>
            </w:pPr>
            <w:r/>
          </w:p>
          <w:p>
            <w:pPr>
              <w:ind w:left="302"/>
              <w:spacing w:before="65" w:line="228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b/>
                <w:bCs/>
                <w:spacing w:val="6"/>
              </w:rPr>
              <w:t>专业职称</w:t>
            </w:r>
          </w:p>
        </w:tc>
        <w:tc>
          <w:tcPr>
            <w:tcW w:w="1443" w:type="dxa"/>
            <w:vAlign w:val="top"/>
            <w:gridSpan w:val="3"/>
          </w:tcPr>
          <w:p>
            <w:pPr>
              <w:ind w:left="410" w:right="195" w:hanging="212"/>
              <w:spacing w:before="144" w:line="300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b/>
                <w:bCs/>
                <w:spacing w:val="6"/>
              </w:rPr>
              <w:t>会员编号及</w:t>
            </w:r>
            <w:r>
              <w:rPr>
                <w:rFonts w:ascii="SimSun" w:hAnsi="SimSun" w:eastAsia="SimSun" w:cs="SimSun"/>
                <w:sz w:val="20"/>
                <w:szCs w:val="20"/>
                <w:b/>
                <w:bCs/>
                <w:spacing w:val="5"/>
              </w:rPr>
              <w:t>有效期</w:t>
            </w:r>
          </w:p>
        </w:tc>
        <w:tc>
          <w:tcPr>
            <w:tcW w:w="2875" w:type="dxa"/>
            <w:vAlign w:val="top"/>
            <w:gridSpan w:val="3"/>
          </w:tcPr>
          <w:p>
            <w:pPr>
              <w:spacing w:line="277" w:lineRule="auto"/>
              <w:rPr>
                <w:rFonts w:ascii="Arial"/>
                <w:sz w:val="21"/>
              </w:rPr>
            </w:pPr>
            <w:r/>
          </w:p>
          <w:p>
            <w:pPr>
              <w:ind w:left="1024"/>
              <w:spacing w:before="65" w:line="228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b/>
                <w:bCs/>
                <w:spacing w:val="5"/>
              </w:rPr>
              <w:t>工作单位</w:t>
            </w:r>
          </w:p>
        </w:tc>
      </w:tr>
      <w:tr>
        <w:trPr>
          <w:trHeight w:val="565" w:hRule="atLeast"/>
        </w:trPr>
        <w:tc>
          <w:tcPr>
            <w:tcW w:w="821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895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457" w:type="dxa"/>
            <w:vAlign w:val="top"/>
            <w:gridSpan w:val="3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439" w:type="dxa"/>
            <w:vAlign w:val="top"/>
            <w:gridSpan w:val="3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443" w:type="dxa"/>
            <w:vAlign w:val="top"/>
            <w:gridSpan w:val="3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75" w:type="dxa"/>
            <w:vAlign w:val="top"/>
            <w:gridSpan w:val="3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565" w:hRule="atLeast"/>
        </w:trPr>
        <w:tc>
          <w:tcPr>
            <w:tcW w:w="821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895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457" w:type="dxa"/>
            <w:vAlign w:val="top"/>
            <w:gridSpan w:val="3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439" w:type="dxa"/>
            <w:vAlign w:val="top"/>
            <w:gridSpan w:val="3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443" w:type="dxa"/>
            <w:vAlign w:val="top"/>
            <w:gridSpan w:val="3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75" w:type="dxa"/>
            <w:vAlign w:val="top"/>
            <w:gridSpan w:val="3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565" w:hRule="atLeast"/>
        </w:trPr>
        <w:tc>
          <w:tcPr>
            <w:tcW w:w="821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895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457" w:type="dxa"/>
            <w:vAlign w:val="top"/>
            <w:gridSpan w:val="3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439" w:type="dxa"/>
            <w:vAlign w:val="top"/>
            <w:gridSpan w:val="3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443" w:type="dxa"/>
            <w:vAlign w:val="top"/>
            <w:gridSpan w:val="3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75" w:type="dxa"/>
            <w:vAlign w:val="top"/>
            <w:gridSpan w:val="3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565" w:hRule="atLeast"/>
        </w:trPr>
        <w:tc>
          <w:tcPr>
            <w:tcW w:w="821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895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457" w:type="dxa"/>
            <w:vAlign w:val="top"/>
            <w:gridSpan w:val="3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439" w:type="dxa"/>
            <w:vAlign w:val="top"/>
            <w:gridSpan w:val="3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443" w:type="dxa"/>
            <w:vAlign w:val="top"/>
            <w:gridSpan w:val="3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75" w:type="dxa"/>
            <w:vAlign w:val="top"/>
            <w:gridSpan w:val="3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564" w:hRule="atLeast"/>
        </w:trPr>
        <w:tc>
          <w:tcPr>
            <w:tcW w:w="821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895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457" w:type="dxa"/>
            <w:vAlign w:val="top"/>
            <w:gridSpan w:val="3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439" w:type="dxa"/>
            <w:vAlign w:val="top"/>
            <w:gridSpan w:val="3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443" w:type="dxa"/>
            <w:vAlign w:val="top"/>
            <w:gridSpan w:val="3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75" w:type="dxa"/>
            <w:vAlign w:val="top"/>
            <w:gridSpan w:val="3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565" w:hRule="atLeast"/>
        </w:trPr>
        <w:tc>
          <w:tcPr>
            <w:tcW w:w="821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895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457" w:type="dxa"/>
            <w:vAlign w:val="top"/>
            <w:gridSpan w:val="3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439" w:type="dxa"/>
            <w:vAlign w:val="top"/>
            <w:gridSpan w:val="3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443" w:type="dxa"/>
            <w:vAlign w:val="top"/>
            <w:gridSpan w:val="3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75" w:type="dxa"/>
            <w:vAlign w:val="top"/>
            <w:gridSpan w:val="3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565" w:hRule="atLeast"/>
        </w:trPr>
        <w:tc>
          <w:tcPr>
            <w:tcW w:w="821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895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457" w:type="dxa"/>
            <w:vAlign w:val="top"/>
            <w:gridSpan w:val="3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439" w:type="dxa"/>
            <w:vAlign w:val="top"/>
            <w:gridSpan w:val="3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443" w:type="dxa"/>
            <w:vAlign w:val="top"/>
            <w:gridSpan w:val="3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75" w:type="dxa"/>
            <w:vAlign w:val="top"/>
            <w:gridSpan w:val="3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569" w:hRule="atLeast"/>
        </w:trPr>
        <w:tc>
          <w:tcPr>
            <w:tcW w:w="821" w:type="dxa"/>
            <w:vAlign w:val="top"/>
            <w:vMerge w:val="continue"/>
            <w:textDirection w:val="tbRlV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895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457" w:type="dxa"/>
            <w:vAlign w:val="top"/>
            <w:gridSpan w:val="3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439" w:type="dxa"/>
            <w:vAlign w:val="top"/>
            <w:gridSpan w:val="3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443" w:type="dxa"/>
            <w:vAlign w:val="top"/>
            <w:gridSpan w:val="3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875" w:type="dxa"/>
            <w:vAlign w:val="top"/>
            <w:gridSpan w:val="3"/>
          </w:tcPr>
          <w:p>
            <w:pPr>
              <w:rPr>
                <w:rFonts w:ascii="Arial"/>
                <w:sz w:val="21"/>
              </w:rPr>
            </w:pPr>
            <w:r/>
          </w:p>
        </w:tc>
      </w:tr>
    </w:tbl>
    <w:p>
      <w:pPr>
        <w:rPr>
          <w:rFonts w:ascii="Arial"/>
          <w:sz w:val="21"/>
        </w:rPr>
      </w:pPr>
      <w:r/>
    </w:p>
    <w:p>
      <w:pPr>
        <w:sectPr>
          <w:footerReference w:type="default" r:id="rId19"/>
          <w:pgSz w:w="11906" w:h="16839"/>
          <w:pgMar w:top="400" w:right="1428" w:bottom="1139" w:left="1542" w:header="0" w:footer="886" w:gutter="0"/>
        </w:sectPr>
        <w:rPr>
          <w:rFonts w:ascii="Arial" w:hAnsi="Arial" w:eastAsia="Arial" w:cs="Arial"/>
          <w:sz w:val="21"/>
          <w:szCs w:val="21"/>
        </w:rPr>
      </w:pPr>
    </w:p>
    <w:p>
      <w:pPr>
        <w:spacing w:line="281" w:lineRule="auto"/>
        <w:rPr>
          <w:rFonts w:ascii="Arial"/>
          <w:sz w:val="21"/>
        </w:rPr>
      </w:pPr>
      <w:r/>
    </w:p>
    <w:p>
      <w:pPr>
        <w:spacing w:line="281" w:lineRule="auto"/>
        <w:rPr>
          <w:rFonts w:ascii="Arial"/>
          <w:sz w:val="21"/>
        </w:rPr>
      </w:pPr>
      <w:r/>
    </w:p>
    <w:p>
      <w:pPr>
        <w:spacing w:line="281" w:lineRule="auto"/>
        <w:rPr>
          <w:rFonts w:ascii="Arial"/>
          <w:sz w:val="21"/>
        </w:rPr>
      </w:pPr>
      <w:r/>
    </w:p>
    <w:p>
      <w:pPr>
        <w:spacing w:line="282" w:lineRule="auto"/>
        <w:rPr>
          <w:rFonts w:ascii="Arial"/>
          <w:sz w:val="21"/>
        </w:rPr>
      </w:pPr>
      <w:r/>
    </w:p>
    <w:p>
      <w:pPr>
        <w:spacing w:line="282" w:lineRule="auto"/>
        <w:rPr>
          <w:rFonts w:ascii="Arial"/>
          <w:sz w:val="21"/>
        </w:rPr>
      </w:pPr>
      <w:r/>
    </w:p>
    <w:p>
      <w:pPr>
        <w:ind w:left="257"/>
        <w:spacing w:before="91" w:line="222" w:lineRule="auto"/>
        <w:rPr>
          <w:rFonts w:ascii="SimHei" w:hAnsi="SimHei" w:eastAsia="SimHei" w:cs="SimHei"/>
          <w:sz w:val="28"/>
          <w:szCs w:val="28"/>
        </w:rPr>
      </w:pPr>
      <w:r>
        <w:rPr>
          <w:rFonts w:ascii="SimHei" w:hAnsi="SimHei" w:eastAsia="SimHei" w:cs="SimHei"/>
          <w:sz w:val="28"/>
          <w:szCs w:val="28"/>
          <w:spacing w:val="-1"/>
        </w:rPr>
        <w:t>二、负责人和课题组成员近五年取得的与本课题有关的研究成果</w:t>
      </w:r>
    </w:p>
    <w:p>
      <w:pPr>
        <w:spacing w:line="17" w:lineRule="exact"/>
        <w:rPr/>
      </w:pPr>
      <w:r/>
    </w:p>
    <w:tbl>
      <w:tblPr>
        <w:tblStyle w:val="TableNormal"/>
        <w:tblW w:w="9169" w:type="dxa"/>
        <w:tblInd w:w="77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2145"/>
        <w:gridCol w:w="1139"/>
        <w:gridCol w:w="1703"/>
        <w:gridCol w:w="2554"/>
        <w:gridCol w:w="1628"/>
      </w:tblGrid>
      <w:tr>
        <w:trPr>
          <w:trHeight w:val="1208" w:hRule="atLeast"/>
        </w:trPr>
        <w:tc>
          <w:tcPr>
            <w:tcW w:w="2145" w:type="dxa"/>
            <w:vAlign w:val="top"/>
          </w:tcPr>
          <w:p>
            <w:pPr>
              <w:spacing w:line="478" w:lineRule="auto"/>
              <w:rPr>
                <w:rFonts w:ascii="Arial"/>
                <w:sz w:val="21"/>
              </w:rPr>
            </w:pPr>
            <w:r/>
          </w:p>
          <w:p>
            <w:pPr>
              <w:ind w:left="500"/>
              <w:spacing w:before="65" w:line="228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b/>
                <w:bCs/>
                <w:spacing w:val="-4"/>
              </w:rPr>
              <w:t>成</w:t>
            </w:r>
            <w:r>
              <w:rPr>
                <w:rFonts w:ascii="SimSun" w:hAnsi="SimSun" w:eastAsia="SimSun" w:cs="SimSun"/>
                <w:sz w:val="20"/>
                <w:szCs w:val="20"/>
                <w:spacing w:val="20"/>
              </w:rPr>
              <w:t xml:space="preserve"> </w:t>
            </w:r>
            <w:r>
              <w:rPr>
                <w:rFonts w:ascii="SimSun" w:hAnsi="SimSun" w:eastAsia="SimSun" w:cs="SimSun"/>
                <w:sz w:val="20"/>
                <w:szCs w:val="20"/>
                <w:b/>
                <w:bCs/>
                <w:spacing w:val="-4"/>
              </w:rPr>
              <w:t>果</w:t>
            </w:r>
            <w:r>
              <w:rPr>
                <w:rFonts w:ascii="SimSun" w:hAnsi="SimSun" w:eastAsia="SimSun" w:cs="SimSun"/>
                <w:sz w:val="20"/>
                <w:szCs w:val="20"/>
                <w:spacing w:val="18"/>
              </w:rPr>
              <w:t xml:space="preserve"> </w:t>
            </w:r>
            <w:r>
              <w:rPr>
                <w:rFonts w:ascii="SimSun" w:hAnsi="SimSun" w:eastAsia="SimSun" w:cs="SimSun"/>
                <w:sz w:val="20"/>
                <w:szCs w:val="20"/>
                <w:b/>
                <w:bCs/>
                <w:spacing w:val="-4"/>
              </w:rPr>
              <w:t>名</w:t>
            </w:r>
            <w:r>
              <w:rPr>
                <w:rFonts w:ascii="SimSun" w:hAnsi="SimSun" w:eastAsia="SimSun" w:cs="SimSun"/>
                <w:sz w:val="20"/>
                <w:szCs w:val="20"/>
                <w:spacing w:val="15"/>
              </w:rPr>
              <w:t xml:space="preserve"> </w:t>
            </w:r>
            <w:r>
              <w:rPr>
                <w:rFonts w:ascii="SimSun" w:hAnsi="SimSun" w:eastAsia="SimSun" w:cs="SimSun"/>
                <w:sz w:val="20"/>
                <w:szCs w:val="20"/>
                <w:b/>
                <w:bCs/>
                <w:spacing w:val="-4"/>
              </w:rPr>
              <w:t>称</w:t>
            </w:r>
          </w:p>
        </w:tc>
        <w:tc>
          <w:tcPr>
            <w:tcW w:w="1139" w:type="dxa"/>
            <w:vAlign w:val="top"/>
          </w:tcPr>
          <w:p>
            <w:pPr>
              <w:spacing w:line="477" w:lineRule="auto"/>
              <w:rPr>
                <w:rFonts w:ascii="Arial"/>
                <w:sz w:val="21"/>
              </w:rPr>
            </w:pPr>
            <w:r/>
          </w:p>
          <w:p>
            <w:pPr>
              <w:ind w:left="260"/>
              <w:spacing w:before="65" w:line="228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b/>
                <w:bCs/>
                <w:spacing w:val="4"/>
              </w:rPr>
              <w:t>著作者</w:t>
            </w:r>
          </w:p>
        </w:tc>
        <w:tc>
          <w:tcPr>
            <w:tcW w:w="1703" w:type="dxa"/>
            <w:vAlign w:val="top"/>
          </w:tcPr>
          <w:p>
            <w:pPr>
              <w:spacing w:line="478" w:lineRule="auto"/>
              <w:rPr>
                <w:rFonts w:ascii="Arial"/>
                <w:sz w:val="21"/>
              </w:rPr>
            </w:pPr>
            <w:r/>
          </w:p>
          <w:p>
            <w:pPr>
              <w:ind w:left="437"/>
              <w:spacing w:before="65" w:line="228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b/>
                <w:bCs/>
                <w:spacing w:val="6"/>
              </w:rPr>
              <w:t>成果形式</w:t>
            </w:r>
          </w:p>
        </w:tc>
        <w:tc>
          <w:tcPr>
            <w:tcW w:w="2554" w:type="dxa"/>
            <w:vAlign w:val="top"/>
          </w:tcPr>
          <w:p>
            <w:pPr>
              <w:ind w:left="864"/>
              <w:spacing w:before="145" w:line="228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b/>
                <w:bCs/>
                <w:spacing w:val="5"/>
              </w:rPr>
              <w:t>发表刊物</w:t>
            </w:r>
          </w:p>
          <w:p>
            <w:pPr>
              <w:ind w:left="760"/>
              <w:spacing w:before="153" w:line="228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b/>
                <w:bCs/>
                <w:spacing w:val="6"/>
              </w:rPr>
              <w:t>或出版单位</w:t>
            </w:r>
          </w:p>
          <w:p>
            <w:pPr>
              <w:ind w:left="441"/>
              <w:spacing w:before="151" w:line="228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b/>
                <w:bCs/>
                <w:spacing w:val="7"/>
              </w:rPr>
              <w:t>或公开交流的场合</w:t>
            </w:r>
          </w:p>
        </w:tc>
        <w:tc>
          <w:tcPr>
            <w:tcW w:w="1628" w:type="dxa"/>
            <w:vAlign w:val="top"/>
          </w:tcPr>
          <w:p>
            <w:pPr>
              <w:spacing w:line="277" w:lineRule="auto"/>
              <w:rPr>
                <w:rFonts w:ascii="Arial"/>
                <w:sz w:val="21"/>
              </w:rPr>
            </w:pPr>
            <w:r/>
          </w:p>
          <w:p>
            <w:pPr>
              <w:ind w:left="294" w:right="287"/>
              <w:spacing w:before="65" w:line="372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b/>
                <w:bCs/>
                <w:spacing w:val="5"/>
              </w:rPr>
              <w:t>发表、出版</w:t>
            </w:r>
            <w:r>
              <w:rPr>
                <w:rFonts w:ascii="SimSun" w:hAnsi="SimSun" w:eastAsia="SimSun" w:cs="SimSun"/>
                <w:sz w:val="20"/>
                <w:szCs w:val="20"/>
                <w:b/>
                <w:bCs/>
                <w:spacing w:val="6"/>
              </w:rPr>
              <w:t>或交流时间</w:t>
            </w:r>
          </w:p>
        </w:tc>
      </w:tr>
      <w:tr>
        <w:trPr>
          <w:trHeight w:val="404" w:hRule="atLeast"/>
        </w:trPr>
        <w:tc>
          <w:tcPr>
            <w:tcW w:w="2145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13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703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554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628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404" w:hRule="atLeast"/>
        </w:trPr>
        <w:tc>
          <w:tcPr>
            <w:tcW w:w="2145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13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703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554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628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404" w:hRule="atLeast"/>
        </w:trPr>
        <w:tc>
          <w:tcPr>
            <w:tcW w:w="2145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13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703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554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628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405" w:hRule="atLeast"/>
        </w:trPr>
        <w:tc>
          <w:tcPr>
            <w:tcW w:w="2145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13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703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554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628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405" w:hRule="atLeast"/>
        </w:trPr>
        <w:tc>
          <w:tcPr>
            <w:tcW w:w="2145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13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703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554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628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405" w:hRule="atLeast"/>
        </w:trPr>
        <w:tc>
          <w:tcPr>
            <w:tcW w:w="2145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13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703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554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628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405" w:hRule="atLeast"/>
        </w:trPr>
        <w:tc>
          <w:tcPr>
            <w:tcW w:w="2145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13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703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554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628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409" w:hRule="atLeast"/>
        </w:trPr>
        <w:tc>
          <w:tcPr>
            <w:tcW w:w="2145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13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703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554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628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</w:tbl>
    <w:p>
      <w:pPr>
        <w:spacing w:line="244" w:lineRule="auto"/>
        <w:rPr>
          <w:rFonts w:ascii="Arial"/>
          <w:sz w:val="21"/>
        </w:rPr>
      </w:pPr>
      <w:r/>
    </w:p>
    <w:p>
      <w:pPr>
        <w:spacing w:line="244" w:lineRule="auto"/>
        <w:rPr>
          <w:rFonts w:ascii="Arial"/>
          <w:sz w:val="21"/>
        </w:rPr>
      </w:pPr>
      <w:r/>
    </w:p>
    <w:p>
      <w:pPr>
        <w:spacing w:line="244" w:lineRule="auto"/>
        <w:rPr>
          <w:rFonts w:ascii="Arial"/>
          <w:sz w:val="21"/>
        </w:rPr>
      </w:pPr>
      <w:r/>
    </w:p>
    <w:p>
      <w:pPr>
        <w:spacing w:line="244" w:lineRule="auto"/>
        <w:rPr>
          <w:rFonts w:ascii="Arial"/>
          <w:sz w:val="21"/>
        </w:rPr>
      </w:pPr>
      <w:r/>
    </w:p>
    <w:p>
      <w:pPr>
        <w:spacing w:line="245" w:lineRule="auto"/>
        <w:rPr>
          <w:rFonts w:ascii="Arial"/>
          <w:sz w:val="21"/>
        </w:rPr>
      </w:pPr>
      <w:r/>
    </w:p>
    <w:p>
      <w:pPr>
        <w:spacing w:line="245" w:lineRule="auto"/>
        <w:rPr>
          <w:rFonts w:ascii="Arial"/>
          <w:sz w:val="21"/>
        </w:rPr>
      </w:pPr>
      <w:r/>
    </w:p>
    <w:p>
      <w:pPr>
        <w:ind w:left="258"/>
        <w:spacing w:before="91" w:line="222" w:lineRule="auto"/>
        <w:outlineLvl w:val="0"/>
        <w:rPr>
          <w:rFonts w:ascii="SimHei" w:hAnsi="SimHei" w:eastAsia="SimHei" w:cs="SimHei"/>
          <w:sz w:val="28"/>
          <w:szCs w:val="28"/>
        </w:rPr>
      </w:pPr>
      <w:r>
        <w:rPr>
          <w:rFonts w:ascii="SimHei" w:hAnsi="SimHei" w:eastAsia="SimHei" w:cs="SimHei"/>
          <w:sz w:val="28"/>
          <w:szCs w:val="28"/>
          <w:spacing w:val="-1"/>
        </w:rPr>
        <w:t>三、负责人和课题组成员曾经承担或参与的市级及以上研究课题</w:t>
      </w:r>
    </w:p>
    <w:p>
      <w:pPr>
        <w:spacing w:line="17" w:lineRule="exact"/>
        <w:rPr/>
      </w:pPr>
      <w:r/>
    </w:p>
    <w:tbl>
      <w:tblPr>
        <w:tblStyle w:val="TableNormal"/>
        <w:tblW w:w="9319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955"/>
        <w:gridCol w:w="1110"/>
        <w:gridCol w:w="3238"/>
        <w:gridCol w:w="1439"/>
        <w:gridCol w:w="1799"/>
        <w:gridCol w:w="778"/>
      </w:tblGrid>
      <w:tr>
        <w:trPr>
          <w:trHeight w:val="809" w:hRule="atLeast"/>
        </w:trPr>
        <w:tc>
          <w:tcPr>
            <w:tcW w:w="955" w:type="dxa"/>
            <w:vAlign w:val="top"/>
          </w:tcPr>
          <w:p>
            <w:pPr>
              <w:spacing w:line="277" w:lineRule="auto"/>
              <w:rPr>
                <w:rFonts w:ascii="Arial"/>
                <w:sz w:val="21"/>
              </w:rPr>
            </w:pPr>
            <w:r/>
          </w:p>
          <w:p>
            <w:pPr>
              <w:ind w:left="167"/>
              <w:spacing w:before="65" w:line="228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b/>
                <w:bCs/>
                <w:spacing w:val="-2"/>
              </w:rPr>
              <w:t>姓</w:t>
            </w:r>
            <w:r>
              <w:rPr>
                <w:rFonts w:ascii="SimSun" w:hAnsi="SimSun" w:eastAsia="SimSun" w:cs="SimSun"/>
                <w:sz w:val="20"/>
                <w:szCs w:val="20"/>
                <w:spacing w:val="10"/>
              </w:rPr>
              <w:t xml:space="preserve">  </w:t>
            </w:r>
            <w:r>
              <w:rPr>
                <w:rFonts w:ascii="SimSun" w:hAnsi="SimSun" w:eastAsia="SimSun" w:cs="SimSun"/>
                <w:sz w:val="20"/>
                <w:szCs w:val="20"/>
                <w:b/>
                <w:bCs/>
                <w:spacing w:val="-2"/>
              </w:rPr>
              <w:t>名</w:t>
            </w:r>
          </w:p>
        </w:tc>
        <w:tc>
          <w:tcPr>
            <w:tcW w:w="1110" w:type="dxa"/>
            <w:vAlign w:val="top"/>
          </w:tcPr>
          <w:p>
            <w:pPr>
              <w:ind w:left="250"/>
              <w:spacing w:before="144" w:line="228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b/>
                <w:bCs/>
                <w:spacing w:val="2"/>
              </w:rPr>
              <w:t>负责人</w:t>
            </w:r>
          </w:p>
          <w:p>
            <w:pPr>
              <w:ind w:left="294"/>
              <w:spacing w:before="154" w:line="229" w:lineRule="auto"/>
              <w:outlineLvl w:val="0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b/>
                <w:bCs/>
                <w:spacing w:val="4"/>
              </w:rPr>
              <w:t>/主研</w:t>
            </w:r>
          </w:p>
        </w:tc>
        <w:tc>
          <w:tcPr>
            <w:tcW w:w="3238" w:type="dxa"/>
            <w:vAlign w:val="top"/>
          </w:tcPr>
          <w:p>
            <w:pPr>
              <w:spacing w:line="277" w:lineRule="auto"/>
              <w:rPr>
                <w:rFonts w:ascii="Arial"/>
                <w:sz w:val="21"/>
              </w:rPr>
            </w:pPr>
            <w:r/>
          </w:p>
          <w:p>
            <w:pPr>
              <w:ind w:left="1200"/>
              <w:spacing w:before="65" w:line="22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b/>
                <w:bCs/>
                <w:spacing w:val="6"/>
              </w:rPr>
              <w:t>课题名称</w:t>
            </w:r>
          </w:p>
        </w:tc>
        <w:tc>
          <w:tcPr>
            <w:tcW w:w="1439" w:type="dxa"/>
            <w:vAlign w:val="top"/>
          </w:tcPr>
          <w:p>
            <w:pPr>
              <w:spacing w:line="277" w:lineRule="auto"/>
              <w:rPr>
                <w:rFonts w:ascii="Arial"/>
                <w:sz w:val="21"/>
              </w:rPr>
            </w:pPr>
            <w:r/>
          </w:p>
          <w:p>
            <w:pPr>
              <w:ind w:left="302"/>
              <w:spacing w:before="65" w:line="22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b/>
                <w:bCs/>
                <w:spacing w:val="6"/>
              </w:rPr>
              <w:t>批准时间</w:t>
            </w:r>
          </w:p>
        </w:tc>
        <w:tc>
          <w:tcPr>
            <w:tcW w:w="1799" w:type="dxa"/>
            <w:vAlign w:val="top"/>
          </w:tcPr>
          <w:p>
            <w:pPr>
              <w:spacing w:line="277" w:lineRule="auto"/>
              <w:rPr>
                <w:rFonts w:ascii="Arial"/>
                <w:sz w:val="21"/>
              </w:rPr>
            </w:pPr>
            <w:r/>
          </w:p>
          <w:p>
            <w:pPr>
              <w:ind w:left="483"/>
              <w:spacing w:before="65" w:line="228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b/>
                <w:bCs/>
                <w:spacing w:val="6"/>
              </w:rPr>
              <w:t>批准单位</w:t>
            </w:r>
          </w:p>
        </w:tc>
        <w:tc>
          <w:tcPr>
            <w:tcW w:w="778" w:type="dxa"/>
            <w:vAlign w:val="top"/>
          </w:tcPr>
          <w:p>
            <w:pPr>
              <w:ind w:left="186"/>
              <w:spacing w:before="145" w:line="228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b/>
                <w:bCs/>
                <w:spacing w:val="2"/>
              </w:rPr>
              <w:t>是否</w:t>
            </w:r>
          </w:p>
          <w:p>
            <w:pPr>
              <w:ind w:left="187"/>
              <w:spacing w:before="153" w:line="229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b/>
                <w:bCs/>
                <w:spacing w:val="1"/>
              </w:rPr>
              <w:t>结题</w:t>
            </w:r>
          </w:p>
        </w:tc>
      </w:tr>
      <w:tr>
        <w:trPr>
          <w:trHeight w:val="564" w:hRule="atLeast"/>
        </w:trPr>
        <w:tc>
          <w:tcPr>
            <w:tcW w:w="955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1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3238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43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79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778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565" w:hRule="atLeast"/>
        </w:trPr>
        <w:tc>
          <w:tcPr>
            <w:tcW w:w="955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1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3238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43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79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778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564" w:hRule="atLeast"/>
        </w:trPr>
        <w:tc>
          <w:tcPr>
            <w:tcW w:w="955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1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3238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43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79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778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564" w:hRule="atLeast"/>
        </w:trPr>
        <w:tc>
          <w:tcPr>
            <w:tcW w:w="955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1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3238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43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79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778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564" w:hRule="atLeast"/>
        </w:trPr>
        <w:tc>
          <w:tcPr>
            <w:tcW w:w="955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1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3238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43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79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778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565" w:hRule="atLeast"/>
        </w:trPr>
        <w:tc>
          <w:tcPr>
            <w:tcW w:w="955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1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3238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43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79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778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565" w:hRule="atLeast"/>
        </w:trPr>
        <w:tc>
          <w:tcPr>
            <w:tcW w:w="955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1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3238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43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79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778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569" w:hRule="atLeast"/>
        </w:trPr>
        <w:tc>
          <w:tcPr>
            <w:tcW w:w="955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11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3238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43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79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778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</w:tbl>
    <w:p>
      <w:pPr>
        <w:rPr>
          <w:rFonts w:ascii="Arial"/>
          <w:sz w:val="21"/>
        </w:rPr>
      </w:pPr>
      <w:r/>
    </w:p>
    <w:p>
      <w:pPr>
        <w:sectPr>
          <w:footerReference w:type="default" r:id="rId20"/>
          <w:pgSz w:w="11906" w:h="16839"/>
          <w:pgMar w:top="400" w:right="1234" w:bottom="1139" w:left="1347" w:header="0" w:footer="886" w:gutter="0"/>
        </w:sectPr>
        <w:rPr>
          <w:rFonts w:ascii="Arial" w:hAnsi="Arial" w:eastAsia="Arial" w:cs="Arial"/>
          <w:sz w:val="21"/>
          <w:szCs w:val="21"/>
        </w:rPr>
      </w:pPr>
    </w:p>
    <w:p>
      <w:pPr>
        <w:spacing w:line="281" w:lineRule="auto"/>
        <w:rPr>
          <w:rFonts w:ascii="Arial"/>
          <w:sz w:val="21"/>
        </w:rPr>
      </w:pPr>
      <w:r/>
    </w:p>
    <w:p>
      <w:pPr>
        <w:spacing w:line="281" w:lineRule="auto"/>
        <w:rPr>
          <w:rFonts w:ascii="Arial"/>
          <w:sz w:val="21"/>
        </w:rPr>
      </w:pPr>
      <w:r/>
    </w:p>
    <w:p>
      <w:pPr>
        <w:spacing w:line="281" w:lineRule="auto"/>
        <w:rPr>
          <w:rFonts w:ascii="Arial"/>
          <w:sz w:val="21"/>
        </w:rPr>
      </w:pPr>
      <w:r/>
    </w:p>
    <w:p>
      <w:pPr>
        <w:spacing w:line="282" w:lineRule="auto"/>
        <w:rPr>
          <w:rFonts w:ascii="Arial"/>
          <w:sz w:val="21"/>
        </w:rPr>
      </w:pPr>
      <w:r/>
    </w:p>
    <w:p>
      <w:pPr>
        <w:spacing w:line="282" w:lineRule="auto"/>
        <w:rPr>
          <w:rFonts w:ascii="Arial"/>
          <w:sz w:val="21"/>
        </w:rPr>
      </w:pPr>
      <w:r/>
    </w:p>
    <w:p>
      <w:pPr>
        <w:ind w:left="75"/>
        <w:spacing w:before="91" w:line="222" w:lineRule="auto"/>
        <w:rPr>
          <w:rFonts w:ascii="SimHei" w:hAnsi="SimHei" w:eastAsia="SimHei" w:cs="SimHei"/>
          <w:sz w:val="28"/>
          <w:szCs w:val="28"/>
        </w:rPr>
      </w:pPr>
      <w:r>
        <w:rPr>
          <w:rFonts w:ascii="SimHei" w:hAnsi="SimHei" w:eastAsia="SimHei" w:cs="SimHei"/>
          <w:sz w:val="28"/>
          <w:szCs w:val="28"/>
          <w:spacing w:val="-5"/>
        </w:rPr>
        <w:t>四、课题论证</w:t>
      </w:r>
    </w:p>
    <w:p>
      <w:pPr>
        <w:spacing w:line="17" w:lineRule="exact"/>
        <w:rPr/>
      </w:pPr>
      <w:r/>
    </w:p>
    <w:tbl>
      <w:tblPr>
        <w:tblStyle w:val="TableNormal"/>
        <w:tblW w:w="8932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8932"/>
      </w:tblGrid>
      <w:tr>
        <w:trPr>
          <w:trHeight w:val="569" w:hRule="atLeast"/>
        </w:trPr>
        <w:tc>
          <w:tcPr>
            <w:tcW w:w="8932" w:type="dxa"/>
            <w:vAlign w:val="top"/>
          </w:tcPr>
          <w:p>
            <w:pPr>
              <w:ind w:left="3521"/>
              <w:spacing w:before="272" w:line="228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b/>
                <w:bCs/>
                <w:spacing w:val="6"/>
              </w:rPr>
              <w:t>（一）主要问题界定</w:t>
            </w:r>
          </w:p>
        </w:tc>
      </w:tr>
      <w:tr>
        <w:trPr>
          <w:trHeight w:val="11883" w:hRule="atLeast"/>
        </w:trPr>
        <w:tc>
          <w:tcPr>
            <w:tcW w:w="8932" w:type="dxa"/>
            <w:vAlign w:val="top"/>
          </w:tcPr>
          <w:p>
            <w:pPr>
              <w:ind w:left="556"/>
              <w:spacing w:before="173" w:line="222" w:lineRule="auto"/>
              <w:rPr>
                <w:rFonts w:ascii="FangSong_GB2312" w:hAnsi="FangSong_GB2312" w:eastAsia="FangSong_GB2312" w:cs="FangSong_GB2312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8"/>
              </w:rPr>
              <w:t>■</w:t>
            </w:r>
            <w:r>
              <w:rPr>
                <w:rFonts w:ascii="FangSong_GB2312" w:hAnsi="FangSong_GB2312" w:eastAsia="FangSong_GB2312" w:cs="FangSong_GB2312"/>
                <w:sz w:val="20"/>
                <w:szCs w:val="20"/>
                <w:spacing w:val="8"/>
              </w:rPr>
              <w:t>问题来源，核心概念界定，拟解决的主要理论或实践问题。</w:t>
            </w:r>
          </w:p>
        </w:tc>
      </w:tr>
    </w:tbl>
    <w:p>
      <w:pPr>
        <w:rPr>
          <w:rFonts w:ascii="Arial"/>
          <w:sz w:val="21"/>
        </w:rPr>
      </w:pPr>
      <w:r/>
    </w:p>
    <w:p>
      <w:pPr>
        <w:sectPr>
          <w:footerReference w:type="default" r:id="rId21"/>
          <w:pgSz w:w="11906" w:h="16839"/>
          <w:pgMar w:top="400" w:right="1427" w:bottom="1139" w:left="1541" w:header="0" w:footer="886" w:gutter="0"/>
        </w:sectPr>
        <w:rPr>
          <w:rFonts w:ascii="Arial" w:hAnsi="Arial" w:eastAsia="Arial" w:cs="Arial"/>
          <w:sz w:val="21"/>
          <w:szCs w:val="21"/>
        </w:rPr>
      </w:pPr>
    </w:p>
    <w:p>
      <w:pPr>
        <w:spacing w:before="19"/>
        <w:rPr/>
      </w:pPr>
      <w:r/>
    </w:p>
    <w:p>
      <w:pPr>
        <w:spacing w:before="19"/>
        <w:rPr/>
      </w:pPr>
      <w:r/>
    </w:p>
    <w:p>
      <w:pPr>
        <w:spacing w:before="19"/>
        <w:rPr/>
      </w:pPr>
      <w:r/>
    </w:p>
    <w:p>
      <w:pPr>
        <w:spacing w:before="18"/>
        <w:rPr/>
      </w:pPr>
      <w:r/>
    </w:p>
    <w:p>
      <w:pPr>
        <w:spacing w:before="18"/>
        <w:rPr/>
      </w:pPr>
      <w:r/>
    </w:p>
    <w:tbl>
      <w:tblPr>
        <w:tblStyle w:val="TableNormal"/>
        <w:tblW w:w="8932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8932"/>
      </w:tblGrid>
      <w:tr>
        <w:trPr>
          <w:trHeight w:val="569" w:hRule="atLeast"/>
        </w:trPr>
        <w:tc>
          <w:tcPr>
            <w:tcW w:w="8932" w:type="dxa"/>
            <w:vAlign w:val="top"/>
          </w:tcPr>
          <w:p>
            <w:pPr>
              <w:ind w:left="3521"/>
              <w:spacing w:before="272" w:line="227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b/>
                <w:bCs/>
                <w:spacing w:val="6"/>
              </w:rPr>
              <w:t>（二）相关研究综述</w:t>
            </w:r>
          </w:p>
        </w:tc>
      </w:tr>
      <w:tr>
        <w:trPr>
          <w:trHeight w:val="12323" w:hRule="atLeast"/>
        </w:trPr>
        <w:tc>
          <w:tcPr>
            <w:tcW w:w="8932" w:type="dxa"/>
            <w:vAlign w:val="top"/>
          </w:tcPr>
          <w:p>
            <w:pPr>
              <w:ind w:left="556"/>
              <w:spacing w:before="173" w:line="223" w:lineRule="auto"/>
              <w:rPr>
                <w:rFonts w:ascii="FangSong_GB2312" w:hAnsi="FangSong_GB2312" w:eastAsia="FangSong_GB2312" w:cs="FangSong_GB2312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6"/>
              </w:rPr>
              <w:t>■</w:t>
            </w:r>
            <w:r>
              <w:rPr>
                <w:rFonts w:ascii="FangSong_GB2312" w:hAnsi="FangSong_GB2312" w:eastAsia="FangSong_GB2312" w:cs="FangSong_GB2312"/>
                <w:sz w:val="20"/>
                <w:szCs w:val="20"/>
                <w:spacing w:val="6"/>
              </w:rPr>
              <w:t>相关主题、</w:t>
            </w:r>
            <w:r>
              <w:rPr>
                <w:rFonts w:ascii="FangSong_GB2312" w:hAnsi="FangSong_GB2312" w:eastAsia="FangSong_GB2312" w:cs="FangSong_GB2312"/>
                <w:sz w:val="20"/>
                <w:szCs w:val="20"/>
                <w:spacing w:val="-46"/>
              </w:rPr>
              <w:t xml:space="preserve"> </w:t>
            </w:r>
            <w:r>
              <w:rPr>
                <w:rFonts w:ascii="FangSong_GB2312" w:hAnsi="FangSong_GB2312" w:eastAsia="FangSong_GB2312" w:cs="FangSong_GB2312"/>
                <w:sz w:val="20"/>
                <w:szCs w:val="20"/>
                <w:spacing w:val="6"/>
              </w:rPr>
              <w:t>内容及方法等的研究现状、特点与趋势。</w:t>
            </w:r>
          </w:p>
        </w:tc>
      </w:tr>
    </w:tbl>
    <w:p>
      <w:pPr>
        <w:rPr>
          <w:rFonts w:ascii="Arial"/>
          <w:sz w:val="21"/>
        </w:rPr>
      </w:pPr>
      <w:r/>
    </w:p>
    <w:p>
      <w:pPr>
        <w:sectPr>
          <w:footerReference w:type="default" r:id="rId22"/>
          <w:pgSz w:w="11906" w:h="16839"/>
          <w:pgMar w:top="400" w:right="1427" w:bottom="1139" w:left="1541" w:header="0" w:footer="886" w:gutter="0"/>
        </w:sectPr>
        <w:rPr>
          <w:rFonts w:ascii="Arial" w:hAnsi="Arial" w:eastAsia="Arial" w:cs="Arial"/>
          <w:sz w:val="21"/>
          <w:szCs w:val="21"/>
        </w:rPr>
      </w:pPr>
    </w:p>
    <w:p>
      <w:pPr>
        <w:spacing w:before="19"/>
        <w:rPr/>
      </w:pPr>
      <w:r/>
    </w:p>
    <w:p>
      <w:pPr>
        <w:spacing w:before="19"/>
        <w:rPr/>
      </w:pPr>
      <w:r/>
    </w:p>
    <w:p>
      <w:pPr>
        <w:spacing w:before="19"/>
        <w:rPr/>
      </w:pPr>
      <w:r/>
    </w:p>
    <w:p>
      <w:pPr>
        <w:spacing w:before="18"/>
        <w:rPr/>
      </w:pPr>
      <w:r/>
    </w:p>
    <w:p>
      <w:pPr>
        <w:spacing w:before="18"/>
        <w:rPr/>
      </w:pPr>
      <w:r/>
    </w:p>
    <w:tbl>
      <w:tblPr>
        <w:tblStyle w:val="TableNormal"/>
        <w:tblW w:w="8932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8932"/>
      </w:tblGrid>
      <w:tr>
        <w:trPr>
          <w:trHeight w:val="569" w:hRule="atLeast"/>
        </w:trPr>
        <w:tc>
          <w:tcPr>
            <w:tcW w:w="8932" w:type="dxa"/>
            <w:vAlign w:val="top"/>
          </w:tcPr>
          <w:p>
            <w:pPr>
              <w:ind w:left="2782"/>
              <w:spacing w:before="273" w:line="226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b/>
                <w:bCs/>
                <w:spacing w:val="7"/>
              </w:rPr>
              <w:t>（三）本研究的价值、意义和创新点</w:t>
            </w:r>
          </w:p>
        </w:tc>
      </w:tr>
      <w:tr>
        <w:trPr>
          <w:trHeight w:val="12323" w:hRule="atLeast"/>
        </w:trPr>
        <w:tc>
          <w:tcPr>
            <w:tcW w:w="8932" w:type="dxa"/>
            <w:vAlign w:val="top"/>
          </w:tcPr>
          <w:p>
            <w:pPr>
              <w:ind w:left="556"/>
              <w:spacing w:before="173" w:line="223" w:lineRule="auto"/>
              <w:rPr>
                <w:rFonts w:ascii="FangSong_GB2312" w:hAnsi="FangSong_GB2312" w:eastAsia="FangSong_GB2312" w:cs="FangSong_GB2312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8"/>
              </w:rPr>
              <w:t>■</w:t>
            </w:r>
            <w:r>
              <w:rPr>
                <w:rFonts w:ascii="FangSong_GB2312" w:hAnsi="FangSong_GB2312" w:eastAsia="FangSong_GB2312" w:cs="FangSong_GB2312"/>
                <w:sz w:val="20"/>
                <w:szCs w:val="20"/>
                <w:spacing w:val="8"/>
              </w:rPr>
              <w:t>选题的理论及实践价值和意义，研究的创新之处。</w:t>
            </w:r>
          </w:p>
        </w:tc>
      </w:tr>
    </w:tbl>
    <w:p>
      <w:pPr>
        <w:rPr>
          <w:rFonts w:ascii="Arial"/>
          <w:sz w:val="21"/>
        </w:rPr>
      </w:pPr>
      <w:r/>
    </w:p>
    <w:p>
      <w:pPr>
        <w:sectPr>
          <w:footerReference w:type="default" r:id="rId23"/>
          <w:pgSz w:w="11906" w:h="16839"/>
          <w:pgMar w:top="400" w:right="1427" w:bottom="1139" w:left="1541" w:header="0" w:footer="886" w:gutter="0"/>
        </w:sectPr>
        <w:rPr>
          <w:rFonts w:ascii="Arial" w:hAnsi="Arial" w:eastAsia="Arial" w:cs="Arial"/>
          <w:sz w:val="21"/>
          <w:szCs w:val="21"/>
        </w:rPr>
      </w:pPr>
    </w:p>
    <w:p>
      <w:pPr>
        <w:spacing w:before="19"/>
        <w:rPr/>
      </w:pPr>
      <w:r/>
    </w:p>
    <w:p>
      <w:pPr>
        <w:spacing w:before="19"/>
        <w:rPr/>
      </w:pPr>
      <w:r/>
    </w:p>
    <w:p>
      <w:pPr>
        <w:spacing w:before="19"/>
        <w:rPr/>
      </w:pPr>
      <w:r/>
    </w:p>
    <w:p>
      <w:pPr>
        <w:spacing w:before="18"/>
        <w:rPr/>
      </w:pPr>
      <w:r/>
    </w:p>
    <w:p>
      <w:pPr>
        <w:spacing w:before="18"/>
        <w:rPr/>
      </w:pPr>
      <w:r/>
    </w:p>
    <w:tbl>
      <w:tblPr>
        <w:tblStyle w:val="TableNormal"/>
        <w:tblW w:w="8932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8932"/>
      </w:tblGrid>
      <w:tr>
        <w:trPr>
          <w:trHeight w:val="569" w:hRule="atLeast"/>
        </w:trPr>
        <w:tc>
          <w:tcPr>
            <w:tcW w:w="8932" w:type="dxa"/>
            <w:vAlign w:val="top"/>
          </w:tcPr>
          <w:p>
            <w:pPr>
              <w:ind w:left="3204"/>
              <w:spacing w:before="272" w:line="227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b/>
                <w:bCs/>
                <w:spacing w:val="6"/>
              </w:rPr>
              <w:t>（四）本研究的目标和内容</w:t>
            </w:r>
          </w:p>
        </w:tc>
      </w:tr>
      <w:tr>
        <w:trPr>
          <w:trHeight w:val="12323" w:hRule="atLeast"/>
        </w:trPr>
        <w:tc>
          <w:tcPr>
            <w:tcW w:w="8932" w:type="dxa"/>
            <w:vAlign w:val="top"/>
          </w:tcPr>
          <w:p>
            <w:pPr>
              <w:ind w:left="556"/>
              <w:spacing w:before="174" w:line="223" w:lineRule="auto"/>
              <w:rPr>
                <w:rFonts w:ascii="FangSong_GB2312" w:hAnsi="FangSong_GB2312" w:eastAsia="FangSong_GB2312" w:cs="FangSong_GB2312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8"/>
              </w:rPr>
              <w:t>■</w:t>
            </w:r>
            <w:r>
              <w:rPr>
                <w:rFonts w:ascii="FangSong_GB2312" w:hAnsi="FangSong_GB2312" w:eastAsia="FangSong_GB2312" w:cs="FangSong_GB2312"/>
                <w:sz w:val="20"/>
                <w:szCs w:val="20"/>
                <w:spacing w:val="8"/>
              </w:rPr>
              <w:t>拟达成的理论或实践目标，研究的主要内容。</w:t>
            </w:r>
          </w:p>
        </w:tc>
      </w:tr>
    </w:tbl>
    <w:p>
      <w:pPr>
        <w:rPr>
          <w:rFonts w:ascii="Arial"/>
          <w:sz w:val="21"/>
        </w:rPr>
      </w:pPr>
      <w:r/>
    </w:p>
    <w:p>
      <w:pPr>
        <w:sectPr>
          <w:footerReference w:type="default" r:id="rId24"/>
          <w:pgSz w:w="11906" w:h="16839"/>
          <w:pgMar w:top="400" w:right="1427" w:bottom="1139" w:left="1541" w:header="0" w:footer="886" w:gutter="0"/>
        </w:sectPr>
        <w:rPr>
          <w:rFonts w:ascii="Arial" w:hAnsi="Arial" w:eastAsia="Arial" w:cs="Arial"/>
          <w:sz w:val="21"/>
          <w:szCs w:val="21"/>
        </w:rPr>
      </w:pPr>
    </w:p>
    <w:p>
      <w:pPr>
        <w:spacing w:before="19"/>
        <w:rPr/>
      </w:pPr>
      <w:r/>
    </w:p>
    <w:p>
      <w:pPr>
        <w:spacing w:before="19"/>
        <w:rPr/>
      </w:pPr>
      <w:r/>
    </w:p>
    <w:p>
      <w:pPr>
        <w:spacing w:before="19"/>
        <w:rPr/>
      </w:pPr>
      <w:r/>
    </w:p>
    <w:p>
      <w:pPr>
        <w:spacing w:before="18"/>
        <w:rPr/>
      </w:pPr>
      <w:r/>
    </w:p>
    <w:p>
      <w:pPr>
        <w:spacing w:before="18"/>
        <w:rPr/>
      </w:pPr>
      <w:r/>
    </w:p>
    <w:tbl>
      <w:tblPr>
        <w:tblStyle w:val="TableNormal"/>
        <w:tblW w:w="8932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8932"/>
      </w:tblGrid>
      <w:tr>
        <w:trPr>
          <w:trHeight w:val="569" w:hRule="atLeast"/>
        </w:trPr>
        <w:tc>
          <w:tcPr>
            <w:tcW w:w="8932" w:type="dxa"/>
            <w:vAlign w:val="top"/>
          </w:tcPr>
          <w:p>
            <w:pPr>
              <w:ind w:left="3204"/>
              <w:spacing w:before="272" w:line="227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b/>
                <w:bCs/>
                <w:spacing w:val="6"/>
              </w:rPr>
              <w:t>（五）本研究的思路和方法</w:t>
            </w:r>
          </w:p>
        </w:tc>
      </w:tr>
      <w:tr>
        <w:trPr>
          <w:trHeight w:val="12323" w:hRule="atLeast"/>
        </w:trPr>
        <w:tc>
          <w:tcPr>
            <w:tcW w:w="8932" w:type="dxa"/>
            <w:vAlign w:val="top"/>
          </w:tcPr>
          <w:p>
            <w:pPr>
              <w:ind w:left="556"/>
              <w:spacing w:before="173" w:line="223" w:lineRule="auto"/>
              <w:rPr>
                <w:rFonts w:ascii="FangSong_GB2312" w:hAnsi="FangSong_GB2312" w:eastAsia="FangSong_GB2312" w:cs="FangSong_GB2312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8"/>
              </w:rPr>
              <w:t>■</w:t>
            </w:r>
            <w:r>
              <w:rPr>
                <w:rFonts w:ascii="FangSong_GB2312" w:hAnsi="FangSong_GB2312" w:eastAsia="FangSong_GB2312" w:cs="FangSong_GB2312"/>
                <w:sz w:val="20"/>
                <w:szCs w:val="20"/>
                <w:spacing w:val="8"/>
              </w:rPr>
              <w:t>拟采取的实施路径、措施，划分的研究阶段，主要研究方法。</w:t>
            </w:r>
          </w:p>
        </w:tc>
      </w:tr>
    </w:tbl>
    <w:p>
      <w:pPr>
        <w:rPr>
          <w:rFonts w:ascii="Arial"/>
          <w:sz w:val="21"/>
        </w:rPr>
      </w:pPr>
      <w:r/>
    </w:p>
    <w:p>
      <w:pPr>
        <w:sectPr>
          <w:footerReference w:type="default" r:id="rId25"/>
          <w:pgSz w:w="11906" w:h="16839"/>
          <w:pgMar w:top="400" w:right="1427" w:bottom="1139" w:left="1541" w:header="0" w:footer="886" w:gutter="0"/>
        </w:sectPr>
        <w:rPr>
          <w:rFonts w:ascii="Arial" w:hAnsi="Arial" w:eastAsia="Arial" w:cs="Arial"/>
          <w:sz w:val="21"/>
          <w:szCs w:val="21"/>
        </w:rPr>
      </w:pPr>
    </w:p>
    <w:p>
      <w:pPr>
        <w:spacing w:before="19"/>
        <w:rPr/>
      </w:pPr>
      <w:r/>
    </w:p>
    <w:p>
      <w:pPr>
        <w:spacing w:before="19"/>
        <w:rPr/>
      </w:pPr>
      <w:r/>
    </w:p>
    <w:p>
      <w:pPr>
        <w:spacing w:before="19"/>
        <w:rPr/>
      </w:pPr>
      <w:r/>
    </w:p>
    <w:p>
      <w:pPr>
        <w:spacing w:before="18"/>
        <w:rPr/>
      </w:pPr>
      <w:r/>
    </w:p>
    <w:p>
      <w:pPr>
        <w:spacing w:before="18"/>
        <w:rPr/>
      </w:pPr>
      <w:r/>
    </w:p>
    <w:tbl>
      <w:tblPr>
        <w:tblStyle w:val="TableNormal"/>
        <w:tblW w:w="8932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8932"/>
      </w:tblGrid>
      <w:tr>
        <w:trPr>
          <w:trHeight w:val="569" w:hRule="atLeast"/>
        </w:trPr>
        <w:tc>
          <w:tcPr>
            <w:tcW w:w="8932" w:type="dxa"/>
            <w:vAlign w:val="top"/>
          </w:tcPr>
          <w:p>
            <w:pPr>
              <w:ind w:left="3416"/>
              <w:spacing w:before="272" w:line="227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b/>
                <w:bCs/>
                <w:spacing w:val="6"/>
              </w:rPr>
              <w:t>（六）预期的研究成果</w:t>
            </w:r>
          </w:p>
        </w:tc>
      </w:tr>
      <w:tr>
        <w:trPr>
          <w:trHeight w:val="12551" w:hRule="atLeast"/>
        </w:trPr>
        <w:tc>
          <w:tcPr>
            <w:tcW w:w="8932" w:type="dxa"/>
            <w:vAlign w:val="top"/>
          </w:tcPr>
          <w:p>
            <w:pPr>
              <w:ind w:left="556"/>
              <w:spacing w:before="173" w:line="223" w:lineRule="auto"/>
              <w:rPr>
                <w:rFonts w:ascii="FangSong_GB2312" w:hAnsi="FangSong_GB2312" w:eastAsia="FangSong_GB2312" w:cs="FangSong_GB2312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7"/>
              </w:rPr>
              <w:t>■</w:t>
            </w:r>
            <w:r>
              <w:rPr>
                <w:rFonts w:ascii="FangSong_GB2312" w:hAnsi="FangSong_GB2312" w:eastAsia="FangSong_GB2312" w:cs="FangSong_GB2312"/>
                <w:sz w:val="20"/>
                <w:szCs w:val="20"/>
                <w:spacing w:val="7"/>
              </w:rPr>
              <w:t>预期形成的研究成果名称、成果形式。</w:t>
            </w:r>
          </w:p>
        </w:tc>
      </w:tr>
    </w:tbl>
    <w:p>
      <w:pPr>
        <w:rPr>
          <w:rFonts w:ascii="Arial"/>
          <w:sz w:val="21"/>
        </w:rPr>
      </w:pPr>
      <w:r/>
    </w:p>
    <w:p>
      <w:pPr>
        <w:sectPr>
          <w:footerReference w:type="default" r:id="rId26"/>
          <w:pgSz w:w="11906" w:h="16839"/>
          <w:pgMar w:top="400" w:right="1427" w:bottom="1139" w:left="1541" w:header="0" w:footer="886" w:gutter="0"/>
        </w:sectPr>
        <w:rPr>
          <w:rFonts w:ascii="Arial" w:hAnsi="Arial" w:eastAsia="Arial" w:cs="Arial"/>
          <w:sz w:val="21"/>
          <w:szCs w:val="21"/>
        </w:rPr>
      </w:pPr>
    </w:p>
    <w:p>
      <w:pPr>
        <w:spacing w:before="19"/>
        <w:rPr/>
      </w:pPr>
      <w:r/>
    </w:p>
    <w:p>
      <w:pPr>
        <w:spacing w:before="19"/>
        <w:rPr/>
      </w:pPr>
      <w:r/>
    </w:p>
    <w:p>
      <w:pPr>
        <w:spacing w:before="19"/>
        <w:rPr/>
      </w:pPr>
      <w:r/>
    </w:p>
    <w:p>
      <w:pPr>
        <w:spacing w:before="18"/>
        <w:rPr/>
      </w:pPr>
      <w:r/>
    </w:p>
    <w:p>
      <w:pPr>
        <w:spacing w:before="18"/>
        <w:rPr/>
      </w:pPr>
      <w:r/>
    </w:p>
    <w:tbl>
      <w:tblPr>
        <w:tblStyle w:val="TableNormal"/>
        <w:tblW w:w="8932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8932"/>
      </w:tblGrid>
      <w:tr>
        <w:trPr>
          <w:trHeight w:val="619" w:hRule="atLeast"/>
        </w:trPr>
        <w:tc>
          <w:tcPr>
            <w:tcW w:w="8932" w:type="dxa"/>
            <w:vAlign w:val="top"/>
          </w:tcPr>
          <w:p>
            <w:pPr>
              <w:ind w:left="3416"/>
              <w:spacing w:before="272" w:line="227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b/>
                <w:bCs/>
                <w:spacing w:val="6"/>
              </w:rPr>
              <w:t>（七）预期的研究效益</w:t>
            </w:r>
          </w:p>
        </w:tc>
      </w:tr>
      <w:tr>
        <w:trPr>
          <w:trHeight w:val="12595" w:hRule="atLeast"/>
        </w:trPr>
        <w:tc>
          <w:tcPr>
            <w:tcW w:w="8932" w:type="dxa"/>
            <w:vAlign w:val="top"/>
          </w:tcPr>
          <w:p>
            <w:pPr>
              <w:ind w:left="556"/>
              <w:spacing w:before="171" w:line="223" w:lineRule="auto"/>
              <w:rPr>
                <w:rFonts w:ascii="FangSong_GB2312" w:hAnsi="FangSong_GB2312" w:eastAsia="FangSong_GB2312" w:cs="FangSong_GB2312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9"/>
              </w:rPr>
              <w:t>■</w:t>
            </w:r>
            <w:r>
              <w:rPr>
                <w:rFonts w:ascii="FangSong_GB2312" w:hAnsi="FangSong_GB2312" w:eastAsia="FangSong_GB2312" w:cs="FangSong_GB2312"/>
                <w:sz w:val="20"/>
                <w:szCs w:val="20"/>
                <w:spacing w:val="9"/>
              </w:rPr>
              <w:t>预期在学生成长、教师发展、学校发展、教育改革以及社会发展等方面产生</w:t>
            </w:r>
            <w:r>
              <w:rPr>
                <w:rFonts w:ascii="FangSong_GB2312" w:hAnsi="FangSong_GB2312" w:eastAsia="FangSong_GB2312" w:cs="FangSong_GB2312"/>
                <w:sz w:val="20"/>
                <w:szCs w:val="20"/>
                <w:spacing w:val="8"/>
              </w:rPr>
              <w:t>的效益。</w:t>
            </w:r>
          </w:p>
        </w:tc>
      </w:tr>
    </w:tbl>
    <w:p>
      <w:pPr>
        <w:rPr>
          <w:rFonts w:ascii="Arial"/>
          <w:sz w:val="21"/>
        </w:rPr>
      </w:pPr>
      <w:r/>
    </w:p>
    <w:p>
      <w:pPr>
        <w:sectPr>
          <w:footerReference w:type="default" r:id="rId27"/>
          <w:pgSz w:w="11906" w:h="16839"/>
          <w:pgMar w:top="400" w:right="1427" w:bottom="1139" w:left="1541" w:header="0" w:footer="886" w:gutter="0"/>
        </w:sectPr>
        <w:rPr>
          <w:rFonts w:ascii="Arial" w:hAnsi="Arial" w:eastAsia="Arial" w:cs="Arial"/>
          <w:sz w:val="21"/>
          <w:szCs w:val="21"/>
        </w:rPr>
      </w:pPr>
    </w:p>
    <w:p>
      <w:pPr>
        <w:spacing w:before="19"/>
        <w:rPr/>
      </w:pPr>
      <w:r/>
    </w:p>
    <w:p>
      <w:pPr>
        <w:spacing w:before="19"/>
        <w:rPr/>
      </w:pPr>
      <w:r/>
    </w:p>
    <w:p>
      <w:pPr>
        <w:spacing w:before="19"/>
        <w:rPr/>
      </w:pPr>
      <w:r/>
    </w:p>
    <w:p>
      <w:pPr>
        <w:spacing w:before="18"/>
        <w:rPr/>
      </w:pPr>
      <w:r/>
    </w:p>
    <w:p>
      <w:pPr>
        <w:spacing w:before="18"/>
        <w:rPr/>
      </w:pPr>
      <w:r/>
    </w:p>
    <w:tbl>
      <w:tblPr>
        <w:tblStyle w:val="TableNormal"/>
        <w:tblW w:w="8932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8932"/>
      </w:tblGrid>
      <w:tr>
        <w:trPr>
          <w:trHeight w:val="569" w:hRule="atLeast"/>
        </w:trPr>
        <w:tc>
          <w:tcPr>
            <w:tcW w:w="8932" w:type="dxa"/>
            <w:vAlign w:val="top"/>
          </w:tcPr>
          <w:p>
            <w:pPr>
              <w:ind w:left="3730"/>
              <w:spacing w:before="272" w:line="228" w:lineRule="auto"/>
              <w:outlineLvl w:val="0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b/>
                <w:bCs/>
                <w:spacing w:val="5"/>
              </w:rPr>
              <w:t>（八）参考文献</w:t>
            </w:r>
          </w:p>
        </w:tc>
      </w:tr>
      <w:tr>
        <w:trPr>
          <w:trHeight w:val="12066" w:hRule="atLeast"/>
        </w:trPr>
        <w:tc>
          <w:tcPr>
            <w:tcW w:w="8932" w:type="dxa"/>
            <w:vAlign w:val="top"/>
          </w:tcPr>
          <w:p>
            <w:pPr>
              <w:ind w:left="135" w:right="134" w:firstLine="421"/>
              <w:spacing w:before="174" w:line="405" w:lineRule="auto"/>
              <w:rPr>
                <w:rFonts w:ascii="FangSong_GB2312" w:hAnsi="FangSong_GB2312" w:eastAsia="FangSong_GB2312" w:cs="FangSong_GB2312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11"/>
              </w:rPr>
              <w:t>■</w:t>
            </w:r>
            <w:r>
              <w:rPr>
                <w:rFonts w:ascii="FangSong_GB2312" w:hAnsi="FangSong_GB2312" w:eastAsia="FangSong_GB2312" w:cs="FangSong_GB2312"/>
                <w:sz w:val="20"/>
                <w:szCs w:val="20"/>
                <w:spacing w:val="11"/>
              </w:rPr>
              <w:t>本研究论证的参考文献，包括著作人、文献名称、发表刊物或出版社名称、发表或出版</w:t>
            </w:r>
            <w:r>
              <w:rPr>
                <w:rFonts w:ascii="FangSong_GB2312" w:hAnsi="FangSong_GB2312" w:eastAsia="FangSong_GB2312" w:cs="FangSong_GB2312"/>
                <w:sz w:val="20"/>
                <w:szCs w:val="20"/>
                <w:spacing w:val="-4"/>
              </w:rPr>
              <w:t>时间（</w:t>
            </w:r>
            <w:r>
              <w:rPr>
                <w:rFonts w:ascii="FangSong_GB2312" w:hAnsi="FangSong_GB2312" w:eastAsia="FangSong_GB2312" w:cs="FangSong_GB2312"/>
                <w:sz w:val="20"/>
                <w:szCs w:val="20"/>
                <w:spacing w:val="-52"/>
              </w:rPr>
              <w:t xml:space="preserve"> </w:t>
            </w:r>
            <w:r>
              <w:rPr>
                <w:rFonts w:ascii="FangSong_GB2312" w:hAnsi="FangSong_GB2312" w:eastAsia="FangSong_GB2312" w:cs="FangSong_GB2312"/>
                <w:sz w:val="20"/>
                <w:szCs w:val="20"/>
                <w:spacing w:val="-4"/>
              </w:rPr>
              <w:t>限填</w:t>
            </w:r>
            <w:r>
              <w:rPr>
                <w:rFonts w:ascii="FangSong_GB2312" w:hAnsi="FangSong_GB2312" w:eastAsia="FangSong_GB2312" w:cs="FangSong_GB2312"/>
                <w:sz w:val="20"/>
                <w:szCs w:val="20"/>
                <w:spacing w:val="-26"/>
              </w:rPr>
              <w:t xml:space="preserve"> </w:t>
            </w:r>
            <w:r>
              <w:rPr>
                <w:rFonts w:ascii="FangSong_GB2312" w:hAnsi="FangSong_GB2312" w:eastAsia="FangSong_GB2312" w:cs="FangSong_GB2312"/>
                <w:sz w:val="20"/>
                <w:szCs w:val="20"/>
                <w:spacing w:val="-4"/>
              </w:rPr>
              <w:t>10</w:t>
            </w:r>
            <w:r>
              <w:rPr>
                <w:rFonts w:ascii="FangSong_GB2312" w:hAnsi="FangSong_GB2312" w:eastAsia="FangSong_GB2312" w:cs="FangSong_GB2312"/>
                <w:sz w:val="20"/>
                <w:szCs w:val="20"/>
                <w:spacing w:val="-37"/>
              </w:rPr>
              <w:t xml:space="preserve"> </w:t>
            </w:r>
            <w:r>
              <w:rPr>
                <w:rFonts w:ascii="FangSong_GB2312" w:hAnsi="FangSong_GB2312" w:eastAsia="FangSong_GB2312" w:cs="FangSong_GB2312"/>
                <w:sz w:val="20"/>
                <w:szCs w:val="20"/>
                <w:spacing w:val="-4"/>
              </w:rPr>
              <w:t>个）。</w:t>
            </w:r>
          </w:p>
        </w:tc>
      </w:tr>
    </w:tbl>
    <w:p>
      <w:pPr>
        <w:rPr>
          <w:rFonts w:ascii="Arial"/>
          <w:sz w:val="21"/>
        </w:rPr>
      </w:pPr>
      <w:r/>
    </w:p>
    <w:p>
      <w:pPr>
        <w:sectPr>
          <w:footerReference w:type="default" r:id="rId28"/>
          <w:pgSz w:w="11906" w:h="16839"/>
          <w:pgMar w:top="400" w:right="1427" w:bottom="1139" w:left="1541" w:header="0" w:footer="886" w:gutter="0"/>
        </w:sectPr>
        <w:rPr>
          <w:rFonts w:ascii="Arial" w:hAnsi="Arial" w:eastAsia="Arial" w:cs="Arial"/>
          <w:sz w:val="21"/>
          <w:szCs w:val="21"/>
        </w:rPr>
      </w:pPr>
    </w:p>
    <w:p>
      <w:pPr>
        <w:spacing w:line="281" w:lineRule="auto"/>
        <w:rPr>
          <w:rFonts w:ascii="Arial"/>
          <w:sz w:val="21"/>
        </w:rPr>
      </w:pPr>
      <w:r/>
    </w:p>
    <w:p>
      <w:pPr>
        <w:spacing w:line="281" w:lineRule="auto"/>
        <w:rPr>
          <w:rFonts w:ascii="Arial"/>
          <w:sz w:val="21"/>
        </w:rPr>
      </w:pPr>
      <w:r/>
    </w:p>
    <w:p>
      <w:pPr>
        <w:spacing w:line="281" w:lineRule="auto"/>
        <w:rPr>
          <w:rFonts w:ascii="Arial"/>
          <w:sz w:val="21"/>
        </w:rPr>
      </w:pPr>
      <w:r/>
    </w:p>
    <w:p>
      <w:pPr>
        <w:spacing w:line="282" w:lineRule="auto"/>
        <w:rPr>
          <w:rFonts w:ascii="Arial"/>
          <w:sz w:val="21"/>
        </w:rPr>
      </w:pPr>
      <w:r/>
    </w:p>
    <w:p>
      <w:pPr>
        <w:spacing w:line="282" w:lineRule="auto"/>
        <w:rPr>
          <w:rFonts w:ascii="Arial"/>
          <w:sz w:val="21"/>
        </w:rPr>
      </w:pPr>
      <w:r/>
    </w:p>
    <w:p>
      <w:pPr>
        <w:ind w:left="156"/>
        <w:spacing w:before="91" w:line="222" w:lineRule="auto"/>
        <w:rPr>
          <w:rFonts w:ascii="SimHei" w:hAnsi="SimHei" w:eastAsia="SimHei" w:cs="SimHei"/>
          <w:sz w:val="28"/>
          <w:szCs w:val="28"/>
        </w:rPr>
      </w:pPr>
      <w:r>
        <w:rPr>
          <w:rFonts w:ascii="SimHei" w:hAnsi="SimHei" w:eastAsia="SimHei" w:cs="SimHei"/>
          <w:sz w:val="28"/>
          <w:szCs w:val="28"/>
          <w:spacing w:val="-2"/>
        </w:rPr>
        <w:t>五、完成课题的保障条件</w:t>
      </w:r>
    </w:p>
    <w:p>
      <w:pPr>
        <w:spacing w:line="17" w:lineRule="exact"/>
        <w:rPr/>
      </w:pPr>
      <w:r/>
    </w:p>
    <w:tbl>
      <w:tblPr>
        <w:tblStyle w:val="TableNormal"/>
        <w:tblW w:w="9111" w:type="dxa"/>
        <w:tblInd w:w="2" w:type="dxa"/>
        <w:tblLayout w:type="fixed"/>
        <w:tblBorders>
          <w:left w:val="single" w:color="000000" w:sz="2" w:space="0"/>
          <w:bottom w:val="single" w:color="000000" w:sz="2" w:space="0"/>
          <w:right w:val="single" w:color="000000" w:sz="2" w:space="0"/>
          <w:top w:val="single" w:color="000000" w:sz="2" w:space="0"/>
        </w:tblBorders>
      </w:tblPr>
      <w:tblGrid>
        <w:gridCol w:w="9111"/>
      </w:tblGrid>
      <w:tr>
        <w:trPr>
          <w:trHeight w:val="12329" w:hRule="atLeast"/>
        </w:trPr>
        <w:tc>
          <w:tcPr>
            <w:tcW w:w="9111" w:type="dxa"/>
            <w:vAlign w:val="top"/>
          </w:tcPr>
          <w:p>
            <w:pPr>
              <w:ind w:left="138" w:right="134" w:firstLine="419"/>
              <w:spacing w:before="175" w:line="407" w:lineRule="auto"/>
              <w:rPr>
                <w:rFonts w:ascii="FangSong_GB2312" w:hAnsi="FangSong_GB2312" w:eastAsia="FangSong_GB2312" w:cs="FangSong_GB2312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10"/>
              </w:rPr>
              <w:t>■</w:t>
            </w:r>
            <w:r>
              <w:rPr>
                <w:rFonts w:ascii="FangSong_GB2312" w:hAnsi="FangSong_GB2312" w:eastAsia="FangSong_GB2312" w:cs="FangSong_GB2312"/>
                <w:sz w:val="20"/>
                <w:szCs w:val="20"/>
                <w:spacing w:val="10"/>
              </w:rPr>
              <w:t>课题组人员的学术背景、研究经验和组成结构（职务、专业、年龄</w:t>
            </w:r>
            <w:r>
              <w:rPr>
                <w:rFonts w:ascii="FangSong_GB2312" w:hAnsi="FangSong_GB2312" w:eastAsia="FangSong_GB2312" w:cs="FangSong_GB2312"/>
                <w:sz w:val="20"/>
                <w:szCs w:val="20"/>
                <w:spacing w:val="-5"/>
              </w:rPr>
              <w:t>）</w:t>
            </w:r>
            <w:r>
              <w:rPr>
                <w:rFonts w:ascii="FangSong_GB2312" w:hAnsi="FangSong_GB2312" w:eastAsia="FangSong_GB2312" w:cs="FangSong_GB2312"/>
                <w:sz w:val="20"/>
                <w:szCs w:val="20"/>
                <w:spacing w:val="-58"/>
              </w:rPr>
              <w:t xml:space="preserve"> </w:t>
            </w:r>
            <w:r>
              <w:rPr>
                <w:rFonts w:ascii="FangSong_GB2312" w:hAnsi="FangSong_GB2312" w:eastAsia="FangSong_GB2312" w:cs="FangSong_GB2312"/>
                <w:sz w:val="20"/>
                <w:szCs w:val="20"/>
                <w:spacing w:val="-5"/>
              </w:rPr>
              <w:t>，</w:t>
            </w:r>
            <w:r>
              <w:rPr>
                <w:rFonts w:ascii="FangSong_GB2312" w:hAnsi="FangSong_GB2312" w:eastAsia="FangSong_GB2312" w:cs="FangSong_GB2312"/>
                <w:sz w:val="20"/>
                <w:szCs w:val="20"/>
                <w:spacing w:val="10"/>
              </w:rPr>
              <w:t>研究工作必需的时</w:t>
            </w:r>
            <w:r>
              <w:rPr>
                <w:rFonts w:ascii="FangSong_GB2312" w:hAnsi="FangSong_GB2312" w:eastAsia="FangSong_GB2312" w:cs="FangSong_GB2312"/>
                <w:sz w:val="20"/>
                <w:szCs w:val="20"/>
                <w:spacing w:val="7"/>
              </w:rPr>
              <w:t>间、物质、经费、资料等保障条件。</w:t>
            </w:r>
          </w:p>
        </w:tc>
      </w:tr>
    </w:tbl>
    <w:p>
      <w:pPr>
        <w:rPr>
          <w:rFonts w:ascii="Arial"/>
          <w:sz w:val="21"/>
        </w:rPr>
      </w:pPr>
      <w:r/>
    </w:p>
    <w:p>
      <w:pPr>
        <w:sectPr>
          <w:footerReference w:type="default" r:id="rId29"/>
          <w:pgSz w:w="11906" w:h="16839"/>
          <w:pgMar w:top="400" w:right="1338" w:bottom="1139" w:left="1451" w:header="0" w:footer="886" w:gutter="0"/>
        </w:sectPr>
        <w:rPr>
          <w:rFonts w:ascii="Arial" w:hAnsi="Arial" w:eastAsia="Arial" w:cs="Arial"/>
          <w:sz w:val="21"/>
          <w:szCs w:val="21"/>
        </w:rPr>
      </w:pPr>
    </w:p>
    <w:p>
      <w:pPr>
        <w:spacing w:line="281" w:lineRule="auto"/>
        <w:rPr>
          <w:rFonts w:ascii="Arial"/>
          <w:sz w:val="21"/>
        </w:rPr>
      </w:pPr>
      <w:r/>
    </w:p>
    <w:p>
      <w:pPr>
        <w:spacing w:line="281" w:lineRule="auto"/>
        <w:rPr>
          <w:rFonts w:ascii="Arial"/>
          <w:sz w:val="21"/>
        </w:rPr>
      </w:pPr>
      <w:r/>
    </w:p>
    <w:p>
      <w:pPr>
        <w:spacing w:line="281" w:lineRule="auto"/>
        <w:rPr>
          <w:rFonts w:ascii="Arial"/>
          <w:sz w:val="21"/>
        </w:rPr>
      </w:pPr>
      <w:r/>
    </w:p>
    <w:p>
      <w:pPr>
        <w:spacing w:line="282" w:lineRule="auto"/>
        <w:rPr>
          <w:rFonts w:ascii="Arial"/>
          <w:sz w:val="21"/>
        </w:rPr>
      </w:pPr>
      <w:r/>
    </w:p>
    <w:p>
      <w:pPr>
        <w:spacing w:line="282" w:lineRule="auto"/>
        <w:rPr>
          <w:rFonts w:ascii="Arial"/>
          <w:sz w:val="21"/>
        </w:rPr>
      </w:pPr>
      <w:r/>
    </w:p>
    <w:p>
      <w:pPr>
        <w:ind w:left="283"/>
        <w:spacing w:before="91" w:line="222" w:lineRule="auto"/>
        <w:outlineLvl w:val="0"/>
        <w:rPr>
          <w:rFonts w:ascii="SimHei" w:hAnsi="SimHei" w:eastAsia="SimHei" w:cs="SimHei"/>
          <w:sz w:val="28"/>
          <w:szCs w:val="28"/>
        </w:rPr>
      </w:pPr>
      <w:r>
        <w:rPr>
          <w:rFonts w:ascii="SimHei" w:hAnsi="SimHei" w:eastAsia="SimHei" w:cs="SimHei"/>
          <w:sz w:val="28"/>
          <w:szCs w:val="28"/>
          <w:spacing w:val="-3"/>
        </w:rPr>
        <w:t>六、专家推荐意见</w:t>
      </w:r>
    </w:p>
    <w:p>
      <w:pPr>
        <w:spacing w:line="17" w:lineRule="exact"/>
        <w:rPr/>
      </w:pPr>
      <w:r/>
    </w:p>
    <w:tbl>
      <w:tblPr>
        <w:tblStyle w:val="TableNormal"/>
        <w:tblW w:w="9364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9364"/>
      </w:tblGrid>
      <w:tr>
        <w:trPr>
          <w:trHeight w:val="998" w:hRule="atLeast"/>
        </w:trPr>
        <w:tc>
          <w:tcPr>
            <w:tcW w:w="9364" w:type="dxa"/>
            <w:vAlign w:val="top"/>
          </w:tcPr>
          <w:p>
            <w:pPr>
              <w:ind w:left="109" w:right="117" w:firstLine="446"/>
              <w:spacing w:before="84" w:line="278" w:lineRule="auto"/>
              <w:jc w:val="both"/>
              <w:rPr>
                <w:rFonts w:ascii="FangSong_GB2312" w:hAnsi="FangSong_GB2312" w:eastAsia="FangSong_GB2312" w:cs="FangSong_GB2312"/>
                <w:sz w:val="20"/>
                <w:szCs w:val="20"/>
              </w:rPr>
            </w:pPr>
            <w:r>
              <w:rPr>
                <w:rFonts w:ascii="FangSong_GB2312" w:hAnsi="FangSong_GB2312" w:eastAsia="FangSong_GB2312" w:cs="FangSong_GB2312"/>
                <w:sz w:val="20"/>
                <w:szCs w:val="20"/>
                <w:spacing w:val="15"/>
              </w:rPr>
              <w:t>不具有副高级以上（含副高级）职称者担任课题负责人，必须由</w:t>
            </w:r>
            <w:r>
              <w:rPr>
                <w:rFonts w:ascii="FangSong_GB2312" w:hAnsi="FangSong_GB2312" w:eastAsia="FangSong_GB2312" w:cs="FangSong_GB2312"/>
                <w:sz w:val="20"/>
                <w:szCs w:val="20"/>
                <w:spacing w:val="2"/>
              </w:rPr>
              <w:t xml:space="preserve"> </w:t>
            </w:r>
            <w:r>
              <w:rPr>
                <w:rFonts w:ascii="FangSong_GB2312" w:hAnsi="FangSong_GB2312" w:eastAsia="FangSong_GB2312" w:cs="FangSong_GB2312"/>
                <w:sz w:val="20"/>
                <w:szCs w:val="20"/>
                <w:spacing w:val="15"/>
              </w:rPr>
              <w:t>1</w:t>
            </w:r>
            <w:r>
              <w:rPr>
                <w:rFonts w:ascii="FangSong_GB2312" w:hAnsi="FangSong_GB2312" w:eastAsia="FangSong_GB2312" w:cs="FangSong_GB2312"/>
                <w:sz w:val="20"/>
                <w:szCs w:val="20"/>
                <w:spacing w:val="-36"/>
              </w:rPr>
              <w:t xml:space="preserve"> </w:t>
            </w:r>
            <w:r>
              <w:rPr>
                <w:rFonts w:ascii="FangSong_GB2312" w:hAnsi="FangSong_GB2312" w:eastAsia="FangSong_GB2312" w:cs="FangSong_GB2312"/>
                <w:sz w:val="20"/>
                <w:szCs w:val="20"/>
                <w:spacing w:val="15"/>
              </w:rPr>
              <w:t>名具有正高级职称或者</w:t>
            </w:r>
            <w:r>
              <w:rPr>
                <w:rFonts w:ascii="FangSong_GB2312" w:hAnsi="FangSong_GB2312" w:eastAsia="FangSong_GB2312" w:cs="FangSong_GB2312"/>
                <w:sz w:val="20"/>
                <w:szCs w:val="20"/>
                <w:spacing w:val="-19"/>
              </w:rPr>
              <w:t xml:space="preserve"> </w:t>
            </w:r>
            <w:r>
              <w:rPr>
                <w:rFonts w:ascii="FangSong_GB2312" w:hAnsi="FangSong_GB2312" w:eastAsia="FangSong_GB2312" w:cs="FangSong_GB2312"/>
                <w:sz w:val="20"/>
                <w:szCs w:val="20"/>
                <w:spacing w:val="15"/>
              </w:rPr>
              <w:t>2</w:t>
            </w:r>
            <w:r>
              <w:rPr>
                <w:rFonts w:ascii="FangSong_GB2312" w:hAnsi="FangSong_GB2312" w:eastAsia="FangSong_GB2312" w:cs="FangSong_GB2312"/>
                <w:sz w:val="20"/>
                <w:szCs w:val="20"/>
                <w:spacing w:val="17"/>
              </w:rPr>
              <w:t>名具有副高级职称的同行专家推荐；推荐专家须如实介绍课题负责人的科研态度、专业水平、科</w:t>
            </w:r>
            <w:r>
              <w:rPr>
                <w:rFonts w:ascii="FangSong_GB2312" w:hAnsi="FangSong_GB2312" w:eastAsia="FangSong_GB2312" w:cs="FangSong_GB2312"/>
                <w:sz w:val="20"/>
                <w:szCs w:val="20"/>
                <w:spacing w:val="16"/>
              </w:rPr>
              <w:t>研能力和科研条件，说明该课题的可操作性。</w:t>
            </w:r>
          </w:p>
        </w:tc>
      </w:tr>
      <w:tr>
        <w:trPr>
          <w:trHeight w:val="3626" w:hRule="atLeast"/>
        </w:trPr>
        <w:tc>
          <w:tcPr>
            <w:tcW w:w="9364" w:type="dxa"/>
            <w:vAlign w:val="top"/>
          </w:tcPr>
          <w:p>
            <w:pPr>
              <w:spacing w:line="286" w:lineRule="auto"/>
              <w:rPr>
                <w:rFonts w:ascii="Arial"/>
                <w:sz w:val="21"/>
              </w:rPr>
            </w:pPr>
            <w:r/>
          </w:p>
          <w:p>
            <w:pPr>
              <w:spacing w:line="286" w:lineRule="auto"/>
              <w:rPr>
                <w:rFonts w:ascii="Arial"/>
                <w:sz w:val="21"/>
              </w:rPr>
            </w:pPr>
            <w:r/>
          </w:p>
          <w:p>
            <w:pPr>
              <w:spacing w:line="286" w:lineRule="auto"/>
              <w:rPr>
                <w:rFonts w:ascii="Arial"/>
                <w:sz w:val="21"/>
              </w:rPr>
            </w:pPr>
            <w:r/>
          </w:p>
          <w:p>
            <w:pPr>
              <w:spacing w:line="287" w:lineRule="auto"/>
              <w:rPr>
                <w:rFonts w:ascii="Arial"/>
                <w:sz w:val="21"/>
              </w:rPr>
            </w:pPr>
            <w:r/>
          </w:p>
          <w:p>
            <w:pPr>
              <w:spacing w:line="287" w:lineRule="auto"/>
              <w:rPr>
                <w:rFonts w:ascii="Arial"/>
                <w:sz w:val="21"/>
              </w:rPr>
            </w:pPr>
            <w:r/>
          </w:p>
          <w:p>
            <w:pPr>
              <w:ind w:left="115"/>
              <w:spacing w:before="65" w:line="223" w:lineRule="auto"/>
              <w:rPr>
                <w:rFonts w:ascii="FangSong_GB2312" w:hAnsi="FangSong_GB2312" w:eastAsia="FangSong_GB2312" w:cs="FangSong_GB2312"/>
                <w:sz w:val="20"/>
                <w:szCs w:val="20"/>
              </w:rPr>
            </w:pPr>
            <w:r>
              <w:rPr>
                <w:rFonts w:ascii="FangSong_GB2312" w:hAnsi="FangSong_GB2312" w:eastAsia="FangSong_GB2312" w:cs="FangSong_GB2312"/>
                <w:sz w:val="20"/>
                <w:szCs w:val="20"/>
                <w:spacing w:val="7"/>
              </w:rPr>
              <w:t>推荐人姓名</w:t>
            </w:r>
            <w:r>
              <w:rPr>
                <w:rFonts w:ascii="FangSong_GB2312" w:hAnsi="FangSong_GB2312" w:eastAsia="FangSong_GB2312" w:cs="FangSong_GB2312"/>
                <w:sz w:val="20"/>
                <w:szCs w:val="20"/>
                <w:spacing w:val="7"/>
              </w:rPr>
              <w:t xml:space="preserve">          </w:t>
            </w:r>
            <w:r>
              <w:rPr>
                <w:rFonts w:ascii="FangSong_GB2312" w:hAnsi="FangSong_GB2312" w:eastAsia="FangSong_GB2312" w:cs="FangSong_GB2312"/>
                <w:sz w:val="20"/>
                <w:szCs w:val="20"/>
                <w:spacing w:val="7"/>
              </w:rPr>
              <w:t>专业职称</w:t>
            </w:r>
            <w:r>
              <w:rPr>
                <w:rFonts w:ascii="FangSong_GB2312" w:hAnsi="FangSong_GB2312" w:eastAsia="FangSong_GB2312" w:cs="FangSong_GB2312"/>
                <w:sz w:val="20"/>
                <w:szCs w:val="20"/>
                <w:spacing w:val="5"/>
              </w:rPr>
              <w:t xml:space="preserve">           </w:t>
            </w:r>
            <w:r>
              <w:rPr>
                <w:rFonts w:ascii="FangSong_GB2312" w:hAnsi="FangSong_GB2312" w:eastAsia="FangSong_GB2312" w:cs="FangSong_GB2312"/>
                <w:sz w:val="20"/>
                <w:szCs w:val="20"/>
                <w:spacing w:val="7"/>
              </w:rPr>
              <w:t>研究专长</w:t>
            </w:r>
          </w:p>
          <w:p>
            <w:pPr>
              <w:ind w:left="120"/>
              <w:spacing w:before="233" w:line="222" w:lineRule="auto"/>
              <w:rPr>
                <w:rFonts w:ascii="FangSong_GB2312" w:hAnsi="FangSong_GB2312" w:eastAsia="FangSong_GB2312" w:cs="FangSong_GB2312"/>
                <w:sz w:val="20"/>
                <w:szCs w:val="20"/>
              </w:rPr>
            </w:pPr>
            <w:r>
              <w:rPr>
                <w:rFonts w:ascii="FangSong_GB2312" w:hAnsi="FangSong_GB2312" w:eastAsia="FangSong_GB2312" w:cs="FangSong_GB2312"/>
                <w:sz w:val="20"/>
                <w:szCs w:val="20"/>
                <w:spacing w:val="6"/>
              </w:rPr>
              <w:t>工作单位</w:t>
            </w:r>
          </w:p>
          <w:p>
            <w:pPr>
              <w:ind w:left="115"/>
              <w:spacing w:before="234" w:line="223" w:lineRule="auto"/>
              <w:rPr>
                <w:rFonts w:ascii="FangSong_GB2312" w:hAnsi="FangSong_GB2312" w:eastAsia="FangSong_GB2312" w:cs="FangSong_GB2312"/>
                <w:sz w:val="20"/>
                <w:szCs w:val="20"/>
              </w:rPr>
            </w:pPr>
            <w:r>
              <w:rPr>
                <w:rFonts w:ascii="FangSong_GB2312" w:hAnsi="FangSong_GB2312" w:eastAsia="FangSong_GB2312" w:cs="FangSong_GB2312"/>
                <w:sz w:val="20"/>
                <w:szCs w:val="20"/>
                <w:spacing w:val="9"/>
              </w:rPr>
              <w:t>推荐人签章（须本人亲笔签字或本人印章</w:t>
            </w:r>
            <w:r>
              <w:rPr>
                <w:rFonts w:ascii="FangSong_GB2312" w:hAnsi="FangSong_GB2312" w:eastAsia="FangSong_GB2312" w:cs="FangSong_GB2312"/>
                <w:sz w:val="20"/>
                <w:szCs w:val="20"/>
                <w:spacing w:val="3"/>
              </w:rPr>
              <w:t>）：</w:t>
            </w:r>
          </w:p>
        </w:tc>
      </w:tr>
      <w:tr>
        <w:trPr>
          <w:trHeight w:val="3176" w:hRule="atLeast"/>
        </w:trPr>
        <w:tc>
          <w:tcPr>
            <w:tcW w:w="9364" w:type="dxa"/>
            <w:vAlign w:val="top"/>
          </w:tcPr>
          <w:p>
            <w:pPr>
              <w:spacing w:line="287" w:lineRule="auto"/>
              <w:rPr>
                <w:rFonts w:ascii="Arial"/>
                <w:sz w:val="21"/>
              </w:rPr>
            </w:pPr>
            <w:r/>
          </w:p>
          <w:p>
            <w:pPr>
              <w:spacing w:line="287" w:lineRule="auto"/>
              <w:rPr>
                <w:rFonts w:ascii="Arial"/>
                <w:sz w:val="21"/>
              </w:rPr>
            </w:pPr>
            <w:r/>
          </w:p>
          <w:p>
            <w:pPr>
              <w:spacing w:line="287" w:lineRule="auto"/>
              <w:rPr>
                <w:rFonts w:ascii="Arial"/>
                <w:sz w:val="21"/>
              </w:rPr>
            </w:pPr>
            <w:r/>
          </w:p>
          <w:p>
            <w:pPr>
              <w:spacing w:line="287" w:lineRule="auto"/>
              <w:rPr>
                <w:rFonts w:ascii="Arial"/>
                <w:sz w:val="21"/>
              </w:rPr>
            </w:pPr>
            <w:r/>
          </w:p>
          <w:p>
            <w:pPr>
              <w:spacing w:line="287" w:lineRule="auto"/>
              <w:rPr>
                <w:rFonts w:ascii="Arial"/>
                <w:sz w:val="21"/>
              </w:rPr>
            </w:pPr>
            <w:r/>
          </w:p>
          <w:p>
            <w:pPr>
              <w:ind w:left="115"/>
              <w:spacing w:before="65" w:line="223" w:lineRule="auto"/>
              <w:rPr>
                <w:rFonts w:ascii="FangSong_GB2312" w:hAnsi="FangSong_GB2312" w:eastAsia="FangSong_GB2312" w:cs="FangSong_GB2312"/>
                <w:sz w:val="20"/>
                <w:szCs w:val="20"/>
              </w:rPr>
            </w:pPr>
            <w:r>
              <w:rPr>
                <w:rFonts w:ascii="FangSong_GB2312" w:hAnsi="FangSong_GB2312" w:eastAsia="FangSong_GB2312" w:cs="FangSong_GB2312"/>
                <w:sz w:val="20"/>
                <w:szCs w:val="20"/>
                <w:spacing w:val="7"/>
              </w:rPr>
              <w:t>推荐人姓名</w:t>
            </w:r>
            <w:r>
              <w:rPr>
                <w:rFonts w:ascii="FangSong_GB2312" w:hAnsi="FangSong_GB2312" w:eastAsia="FangSong_GB2312" w:cs="FangSong_GB2312"/>
                <w:sz w:val="20"/>
                <w:szCs w:val="20"/>
                <w:spacing w:val="7"/>
              </w:rPr>
              <w:t xml:space="preserve">          </w:t>
            </w:r>
            <w:r>
              <w:rPr>
                <w:rFonts w:ascii="FangSong_GB2312" w:hAnsi="FangSong_GB2312" w:eastAsia="FangSong_GB2312" w:cs="FangSong_GB2312"/>
                <w:sz w:val="20"/>
                <w:szCs w:val="20"/>
                <w:spacing w:val="7"/>
              </w:rPr>
              <w:t>专业职称</w:t>
            </w:r>
            <w:r>
              <w:rPr>
                <w:rFonts w:ascii="FangSong_GB2312" w:hAnsi="FangSong_GB2312" w:eastAsia="FangSong_GB2312" w:cs="FangSong_GB2312"/>
                <w:sz w:val="20"/>
                <w:szCs w:val="20"/>
                <w:spacing w:val="5"/>
              </w:rPr>
              <w:t xml:space="preserve">          </w:t>
            </w:r>
            <w:r>
              <w:rPr>
                <w:rFonts w:ascii="FangSong_GB2312" w:hAnsi="FangSong_GB2312" w:eastAsia="FangSong_GB2312" w:cs="FangSong_GB2312"/>
                <w:sz w:val="20"/>
                <w:szCs w:val="20"/>
                <w:spacing w:val="7"/>
              </w:rPr>
              <w:t>研究专长</w:t>
            </w:r>
          </w:p>
          <w:p>
            <w:pPr>
              <w:ind w:left="120"/>
              <w:spacing w:before="233" w:line="222" w:lineRule="auto"/>
              <w:rPr>
                <w:rFonts w:ascii="FangSong_GB2312" w:hAnsi="FangSong_GB2312" w:eastAsia="FangSong_GB2312" w:cs="FangSong_GB2312"/>
                <w:sz w:val="20"/>
                <w:szCs w:val="20"/>
              </w:rPr>
            </w:pPr>
            <w:r>
              <w:rPr>
                <w:rFonts w:ascii="FangSong_GB2312" w:hAnsi="FangSong_GB2312" w:eastAsia="FangSong_GB2312" w:cs="FangSong_GB2312"/>
                <w:sz w:val="20"/>
                <w:szCs w:val="20"/>
                <w:spacing w:val="6"/>
              </w:rPr>
              <w:t>工作单位</w:t>
            </w:r>
          </w:p>
          <w:p>
            <w:pPr>
              <w:ind w:left="115"/>
              <w:spacing w:before="236" w:line="223" w:lineRule="auto"/>
              <w:rPr>
                <w:rFonts w:ascii="FangSong_GB2312" w:hAnsi="FangSong_GB2312" w:eastAsia="FangSong_GB2312" w:cs="FangSong_GB2312"/>
                <w:sz w:val="20"/>
                <w:szCs w:val="20"/>
              </w:rPr>
            </w:pPr>
            <w:r>
              <w:rPr>
                <w:rFonts w:ascii="FangSong_GB2312" w:hAnsi="FangSong_GB2312" w:eastAsia="FangSong_GB2312" w:cs="FangSong_GB2312"/>
                <w:sz w:val="20"/>
                <w:szCs w:val="20"/>
                <w:spacing w:val="9"/>
              </w:rPr>
              <w:t>推荐人签章（须本人亲笔签字或本人印章</w:t>
            </w:r>
            <w:r>
              <w:rPr>
                <w:rFonts w:ascii="FangSong_GB2312" w:hAnsi="FangSong_GB2312" w:eastAsia="FangSong_GB2312" w:cs="FangSong_GB2312"/>
                <w:sz w:val="20"/>
                <w:szCs w:val="20"/>
                <w:spacing w:val="3"/>
              </w:rPr>
              <w:t>）：</w:t>
            </w:r>
          </w:p>
        </w:tc>
      </w:tr>
    </w:tbl>
    <w:p>
      <w:pPr>
        <w:ind w:left="273"/>
        <w:spacing w:before="207" w:line="222" w:lineRule="auto"/>
        <w:outlineLvl w:val="0"/>
        <w:rPr>
          <w:rFonts w:ascii="SimHei" w:hAnsi="SimHei" w:eastAsia="SimHei" w:cs="SimHei"/>
          <w:sz w:val="28"/>
          <w:szCs w:val="28"/>
        </w:rPr>
      </w:pPr>
      <w:r>
        <w:rPr>
          <w:rFonts w:ascii="SimHei" w:hAnsi="SimHei" w:eastAsia="SimHei" w:cs="SimHei"/>
          <w:sz w:val="28"/>
          <w:szCs w:val="28"/>
          <w:spacing w:val="-2"/>
        </w:rPr>
        <w:t>七、研究经费</w:t>
      </w:r>
    </w:p>
    <w:p>
      <w:pPr>
        <w:spacing w:line="16" w:lineRule="exact"/>
        <w:rPr/>
      </w:pPr>
      <w:r/>
    </w:p>
    <w:tbl>
      <w:tblPr>
        <w:tblStyle w:val="TableNormal"/>
        <w:tblW w:w="9292" w:type="dxa"/>
        <w:tblInd w:w="38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9292"/>
      </w:tblGrid>
      <w:tr>
        <w:trPr>
          <w:trHeight w:val="569" w:hRule="atLeast"/>
        </w:trPr>
        <w:tc>
          <w:tcPr>
            <w:tcW w:w="9292" w:type="dxa"/>
            <w:vAlign w:val="top"/>
          </w:tcPr>
          <w:p>
            <w:pPr>
              <w:ind w:left="3744"/>
              <w:spacing w:before="274" w:line="227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b/>
                <w:bCs/>
                <w:spacing w:val="-6"/>
              </w:rPr>
              <w:t>研</w:t>
            </w:r>
            <w:r>
              <w:rPr>
                <w:rFonts w:ascii="SimSun" w:hAnsi="SimSun" w:eastAsia="SimSun" w:cs="SimSun"/>
                <w:sz w:val="20"/>
                <w:szCs w:val="20"/>
                <w:spacing w:val="25"/>
              </w:rPr>
              <w:t xml:space="preserve"> </w:t>
            </w:r>
            <w:r>
              <w:rPr>
                <w:rFonts w:ascii="SimSun" w:hAnsi="SimSun" w:eastAsia="SimSun" w:cs="SimSun"/>
                <w:sz w:val="20"/>
                <w:szCs w:val="20"/>
                <w:b/>
                <w:bCs/>
                <w:spacing w:val="-6"/>
              </w:rPr>
              <w:t>究</w:t>
            </w:r>
            <w:r>
              <w:rPr>
                <w:rFonts w:ascii="SimSun" w:hAnsi="SimSun" w:eastAsia="SimSun" w:cs="SimSun"/>
                <w:sz w:val="20"/>
                <w:szCs w:val="20"/>
                <w:spacing w:val="17"/>
              </w:rPr>
              <w:t xml:space="preserve"> </w:t>
            </w:r>
            <w:r>
              <w:rPr>
                <w:rFonts w:ascii="SimSun" w:hAnsi="SimSun" w:eastAsia="SimSun" w:cs="SimSun"/>
                <w:sz w:val="20"/>
                <w:szCs w:val="20"/>
                <w:b/>
                <w:bCs/>
                <w:spacing w:val="-6"/>
              </w:rPr>
              <w:t>经</w:t>
            </w:r>
            <w:r>
              <w:rPr>
                <w:rFonts w:ascii="SimSun" w:hAnsi="SimSun" w:eastAsia="SimSun" w:cs="SimSun"/>
                <w:sz w:val="20"/>
                <w:szCs w:val="20"/>
                <w:spacing w:val="26"/>
              </w:rPr>
              <w:t xml:space="preserve"> </w:t>
            </w:r>
            <w:r>
              <w:rPr>
                <w:rFonts w:ascii="SimSun" w:hAnsi="SimSun" w:eastAsia="SimSun" w:cs="SimSun"/>
                <w:sz w:val="20"/>
                <w:szCs w:val="20"/>
                <w:b/>
                <w:bCs/>
                <w:spacing w:val="-6"/>
              </w:rPr>
              <w:t>费</w:t>
            </w:r>
            <w:r>
              <w:rPr>
                <w:rFonts w:ascii="SimSun" w:hAnsi="SimSun" w:eastAsia="SimSun" w:cs="SimSun"/>
                <w:sz w:val="20"/>
                <w:szCs w:val="20"/>
                <w:spacing w:val="17"/>
              </w:rPr>
              <w:t xml:space="preserve"> </w:t>
            </w:r>
            <w:r>
              <w:rPr>
                <w:rFonts w:ascii="SimSun" w:hAnsi="SimSun" w:eastAsia="SimSun" w:cs="SimSun"/>
                <w:sz w:val="20"/>
                <w:szCs w:val="20"/>
                <w:b/>
                <w:bCs/>
                <w:spacing w:val="-6"/>
              </w:rPr>
              <w:t>预</w:t>
            </w:r>
            <w:r>
              <w:rPr>
                <w:rFonts w:ascii="SimSun" w:hAnsi="SimSun" w:eastAsia="SimSun" w:cs="SimSun"/>
                <w:sz w:val="20"/>
                <w:szCs w:val="20"/>
                <w:spacing w:val="18"/>
              </w:rPr>
              <w:t xml:space="preserve"> </w:t>
            </w:r>
            <w:r>
              <w:rPr>
                <w:rFonts w:ascii="SimSun" w:hAnsi="SimSun" w:eastAsia="SimSun" w:cs="SimSun"/>
                <w:sz w:val="20"/>
                <w:szCs w:val="20"/>
                <w:b/>
                <w:bCs/>
                <w:spacing w:val="-6"/>
              </w:rPr>
              <w:t>算</w:t>
            </w:r>
          </w:p>
        </w:tc>
      </w:tr>
      <w:tr>
        <w:trPr>
          <w:trHeight w:val="3414" w:hRule="atLeast"/>
        </w:trPr>
        <w:tc>
          <w:tcPr>
            <w:tcW w:w="9292" w:type="dxa"/>
            <w:vAlign w:val="top"/>
          </w:tcPr>
          <w:p>
            <w:pPr>
              <w:ind w:left="556"/>
              <w:spacing w:before="173" w:line="222" w:lineRule="auto"/>
              <w:rPr>
                <w:rFonts w:ascii="FangSong_GB2312" w:hAnsi="FangSong_GB2312" w:eastAsia="FangSong_GB2312" w:cs="FangSong_GB2312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8"/>
              </w:rPr>
              <w:t>■ </w:t>
            </w:r>
            <w:r>
              <w:rPr>
                <w:rFonts w:ascii="FangSong_GB2312" w:hAnsi="FangSong_GB2312" w:eastAsia="FangSong_GB2312" w:cs="FangSong_GB2312"/>
                <w:sz w:val="20"/>
                <w:szCs w:val="20"/>
                <w:spacing w:val="8"/>
              </w:rPr>
              <w:t>注明自筹经费的来源、总额及各年度使用情况等。</w:t>
            </w:r>
          </w:p>
        </w:tc>
      </w:tr>
    </w:tbl>
    <w:p>
      <w:pPr>
        <w:rPr>
          <w:rFonts w:ascii="Arial"/>
          <w:sz w:val="21"/>
        </w:rPr>
      </w:pPr>
      <w:r/>
    </w:p>
    <w:p>
      <w:pPr>
        <w:sectPr>
          <w:footerReference w:type="default" r:id="rId30"/>
          <w:pgSz w:w="11906" w:h="16839"/>
          <w:pgMar w:top="400" w:right="1211" w:bottom="1139" w:left="1325" w:header="0" w:footer="886" w:gutter="0"/>
        </w:sectPr>
        <w:rPr>
          <w:rFonts w:ascii="Arial" w:hAnsi="Arial" w:eastAsia="Arial" w:cs="Arial"/>
          <w:sz w:val="21"/>
          <w:szCs w:val="21"/>
        </w:rPr>
      </w:pPr>
    </w:p>
    <w:p>
      <w:pPr>
        <w:spacing w:line="281" w:lineRule="auto"/>
        <w:rPr>
          <w:rFonts w:ascii="Arial"/>
          <w:sz w:val="21"/>
        </w:rPr>
      </w:pPr>
      <w:r/>
    </w:p>
    <w:p>
      <w:pPr>
        <w:spacing w:line="281" w:lineRule="auto"/>
        <w:rPr>
          <w:rFonts w:ascii="Arial"/>
          <w:sz w:val="21"/>
        </w:rPr>
      </w:pPr>
      <w:r/>
    </w:p>
    <w:p>
      <w:pPr>
        <w:spacing w:line="281" w:lineRule="auto"/>
        <w:rPr>
          <w:rFonts w:ascii="Arial"/>
          <w:sz w:val="21"/>
        </w:rPr>
      </w:pPr>
      <w:r/>
    </w:p>
    <w:p>
      <w:pPr>
        <w:spacing w:line="282" w:lineRule="auto"/>
        <w:rPr>
          <w:rFonts w:ascii="Arial"/>
          <w:sz w:val="21"/>
        </w:rPr>
      </w:pPr>
      <w:r/>
    </w:p>
    <w:p>
      <w:pPr>
        <w:spacing w:line="282" w:lineRule="auto"/>
        <w:rPr>
          <w:rFonts w:ascii="Arial"/>
          <w:sz w:val="21"/>
        </w:rPr>
      </w:pPr>
      <w:r/>
    </w:p>
    <w:p>
      <w:pPr>
        <w:ind w:left="283"/>
        <w:spacing w:before="91" w:line="222" w:lineRule="auto"/>
        <w:outlineLvl w:val="0"/>
        <w:rPr>
          <w:rFonts w:ascii="SimHei" w:hAnsi="SimHei" w:eastAsia="SimHei" w:cs="SimHei"/>
          <w:sz w:val="28"/>
          <w:szCs w:val="28"/>
        </w:rPr>
      </w:pPr>
      <w:r>
        <w:rPr>
          <w:rFonts w:ascii="SimHei" w:hAnsi="SimHei" w:eastAsia="SimHei" w:cs="SimHei"/>
          <w:sz w:val="28"/>
          <w:szCs w:val="28"/>
          <w:spacing w:val="-1"/>
        </w:rPr>
        <w:t>八、课题负责人所在单位意见</w:t>
      </w:r>
    </w:p>
    <w:p>
      <w:pPr>
        <w:spacing w:line="17" w:lineRule="exact"/>
        <w:rPr/>
      </w:pPr>
      <w:r/>
    </w:p>
    <w:tbl>
      <w:tblPr>
        <w:tblStyle w:val="TableNormal"/>
        <w:tblW w:w="9381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9381"/>
      </w:tblGrid>
      <w:tr>
        <w:trPr>
          <w:trHeight w:val="1345" w:hRule="atLeast"/>
        </w:trPr>
        <w:tc>
          <w:tcPr>
            <w:tcW w:w="9381" w:type="dxa"/>
            <w:vAlign w:val="top"/>
          </w:tcPr>
          <w:p>
            <w:pPr>
              <w:ind w:left="112" w:right="49" w:firstLine="422"/>
              <w:spacing w:before="100" w:line="285" w:lineRule="auto"/>
              <w:jc w:val="both"/>
              <w:rPr>
                <w:rFonts w:ascii="FangSong_GB2312" w:hAnsi="FangSong_GB2312" w:eastAsia="FangSong_GB2312" w:cs="FangSong_GB2312"/>
                <w:sz w:val="20"/>
                <w:szCs w:val="20"/>
              </w:rPr>
            </w:pPr>
            <w:r>
              <w:rPr>
                <w:rFonts w:ascii="FangSong_GB2312" w:hAnsi="FangSong_GB2312" w:eastAsia="FangSong_GB2312" w:cs="FangSong_GB2312"/>
                <w:sz w:val="20"/>
                <w:szCs w:val="20"/>
                <w:spacing w:val="9"/>
              </w:rPr>
              <w:t>本单位完全了解四川省教育学会的有关管理规定，完全意识到本声明的法律后果由本单位承担。</w:t>
            </w:r>
            <w:r>
              <w:rPr>
                <w:rFonts w:ascii="FangSong_GB2312" w:hAnsi="FangSong_GB2312" w:eastAsia="FangSong_GB2312" w:cs="FangSong_GB2312"/>
                <w:sz w:val="20"/>
                <w:szCs w:val="20"/>
                <w:spacing w:val="8"/>
              </w:rPr>
              <w:t>保证课题负责人之申请书所填写的内容完全属实，课题负责人和主研人员的政治素质和业务能力适合</w:t>
            </w:r>
            <w:r>
              <w:rPr>
                <w:rFonts w:ascii="FangSong_GB2312" w:hAnsi="FangSong_GB2312" w:eastAsia="FangSong_GB2312" w:cs="FangSong_GB2312"/>
                <w:sz w:val="20"/>
                <w:szCs w:val="20"/>
                <w:spacing w:val="8"/>
              </w:rPr>
              <w:t>承担该课题的研究工作；本单位能够提供完成课题所需的时间和条件；本单位同意承担课题的管理职</w:t>
            </w:r>
            <w:r>
              <w:rPr>
                <w:rFonts w:ascii="FangSong_GB2312" w:hAnsi="FangSong_GB2312" w:eastAsia="FangSong_GB2312" w:cs="FangSong_GB2312"/>
                <w:sz w:val="20"/>
                <w:szCs w:val="20"/>
                <w:spacing w:val="7"/>
              </w:rPr>
              <w:t>责和信誉保证。</w:t>
            </w:r>
          </w:p>
        </w:tc>
      </w:tr>
      <w:tr>
        <w:trPr>
          <w:trHeight w:val="4480" w:hRule="atLeast"/>
        </w:trPr>
        <w:tc>
          <w:tcPr>
            <w:tcW w:w="9381" w:type="dxa"/>
            <w:vAlign w:val="top"/>
          </w:tcPr>
          <w:p>
            <w:pPr>
              <w:spacing w:line="254" w:lineRule="auto"/>
              <w:rPr>
                <w:rFonts w:ascii="Arial"/>
                <w:sz w:val="21"/>
              </w:rPr>
            </w:pPr>
            <w:r/>
          </w:p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ind w:left="539"/>
              <w:spacing w:before="65" w:line="222" w:lineRule="auto"/>
              <w:rPr>
                <w:rFonts w:ascii="FangSong_GB2312" w:hAnsi="FangSong_GB2312" w:eastAsia="FangSong_GB2312" w:cs="FangSong_GB2312"/>
                <w:sz w:val="20"/>
                <w:szCs w:val="20"/>
              </w:rPr>
            </w:pPr>
            <w:r>
              <w:rPr>
                <w:rFonts w:ascii="FangSong_GB2312" w:hAnsi="FangSong_GB2312" w:eastAsia="FangSong_GB2312" w:cs="FangSong_GB2312"/>
                <w:sz w:val="20"/>
                <w:szCs w:val="20"/>
                <w:spacing w:val="6"/>
              </w:rPr>
              <w:t>单位负责人（签字）</w:t>
            </w:r>
            <w:r>
              <w:rPr>
                <w:rFonts w:ascii="FangSong_GB2312" w:hAnsi="FangSong_GB2312" w:eastAsia="FangSong_GB2312" w:cs="FangSong_GB2312"/>
                <w:sz w:val="20"/>
                <w:szCs w:val="20"/>
                <w:spacing w:val="1"/>
              </w:rPr>
              <w:t xml:space="preserve">                    </w:t>
            </w:r>
            <w:r>
              <w:rPr>
                <w:rFonts w:ascii="FangSong_GB2312" w:hAnsi="FangSong_GB2312" w:eastAsia="FangSong_GB2312" w:cs="FangSong_GB2312"/>
                <w:sz w:val="20"/>
                <w:szCs w:val="20"/>
                <w:spacing w:val="6"/>
              </w:rPr>
              <w:t>单位（盖章）</w:t>
            </w:r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ind w:left="6482"/>
              <w:spacing w:before="65" w:line="223" w:lineRule="auto"/>
              <w:rPr>
                <w:rFonts w:ascii="FangSong_GB2312" w:hAnsi="FangSong_GB2312" w:eastAsia="FangSong_GB2312" w:cs="FangSong_GB2312"/>
                <w:sz w:val="20"/>
                <w:szCs w:val="20"/>
              </w:rPr>
            </w:pPr>
            <w:r>
              <w:rPr>
                <w:rFonts w:ascii="FangSong_GB2312" w:hAnsi="FangSong_GB2312" w:eastAsia="FangSong_GB2312" w:cs="FangSong_GB2312"/>
                <w:sz w:val="20"/>
                <w:szCs w:val="20"/>
                <w:spacing w:val="-4"/>
              </w:rPr>
              <w:t>年</w:t>
            </w:r>
            <w:r>
              <w:rPr>
                <w:rFonts w:ascii="FangSong_GB2312" w:hAnsi="FangSong_GB2312" w:eastAsia="FangSong_GB2312" w:cs="FangSong_GB2312"/>
                <w:sz w:val="20"/>
                <w:szCs w:val="20"/>
                <w:spacing w:val="9"/>
              </w:rPr>
              <w:t xml:space="preserve">     </w:t>
            </w:r>
            <w:r>
              <w:rPr>
                <w:rFonts w:ascii="FangSong_GB2312" w:hAnsi="FangSong_GB2312" w:eastAsia="FangSong_GB2312" w:cs="FangSong_GB2312"/>
                <w:sz w:val="20"/>
                <w:szCs w:val="20"/>
                <w:spacing w:val="-4"/>
              </w:rPr>
              <w:t>月</w:t>
            </w:r>
            <w:r>
              <w:rPr>
                <w:rFonts w:ascii="FangSong_GB2312" w:hAnsi="FangSong_GB2312" w:eastAsia="FangSong_GB2312" w:cs="FangSong_GB2312"/>
                <w:sz w:val="20"/>
                <w:szCs w:val="20"/>
                <w:spacing w:val="14"/>
              </w:rPr>
              <w:t xml:space="preserve">     </w:t>
            </w:r>
            <w:r>
              <w:rPr>
                <w:rFonts w:ascii="FangSong_GB2312" w:hAnsi="FangSong_GB2312" w:eastAsia="FangSong_GB2312" w:cs="FangSong_GB2312"/>
                <w:sz w:val="20"/>
                <w:szCs w:val="20"/>
                <w:spacing w:val="-4"/>
              </w:rPr>
              <w:t>日</w:t>
            </w:r>
          </w:p>
        </w:tc>
      </w:tr>
    </w:tbl>
    <w:p>
      <w:pPr>
        <w:rPr>
          <w:rFonts w:ascii="Arial"/>
          <w:sz w:val="21"/>
        </w:rPr>
      </w:pPr>
      <w:r/>
    </w:p>
    <w:p>
      <w:pPr>
        <w:sectPr>
          <w:footerReference w:type="default" r:id="rId31"/>
          <w:pgSz w:w="11906" w:h="16839"/>
          <w:pgMar w:top="400" w:right="1203" w:bottom="1139" w:left="1316" w:header="0" w:footer="886" w:gutter="0"/>
        </w:sectPr>
        <w:rPr>
          <w:rFonts w:ascii="Arial" w:hAnsi="Arial" w:eastAsia="Arial" w:cs="Arial"/>
          <w:sz w:val="21"/>
          <w:szCs w:val="21"/>
        </w:rPr>
      </w:pPr>
    </w:p>
    <w:p>
      <w:pPr>
        <w:spacing w:line="269" w:lineRule="auto"/>
        <w:rPr>
          <w:rFonts w:ascii="Arial"/>
          <w:sz w:val="21"/>
        </w:rPr>
      </w:pPr>
      <w:r/>
    </w:p>
    <w:p>
      <w:pPr>
        <w:spacing w:line="269" w:lineRule="auto"/>
        <w:rPr>
          <w:rFonts w:ascii="Arial"/>
          <w:sz w:val="21"/>
        </w:rPr>
      </w:pPr>
      <w:r/>
    </w:p>
    <w:p>
      <w:pPr>
        <w:spacing w:line="269" w:lineRule="auto"/>
        <w:rPr>
          <w:rFonts w:ascii="Arial"/>
          <w:sz w:val="21"/>
        </w:rPr>
      </w:pPr>
      <w:r/>
    </w:p>
    <w:p>
      <w:pPr>
        <w:spacing w:line="269" w:lineRule="auto"/>
        <w:rPr>
          <w:rFonts w:ascii="Arial"/>
          <w:sz w:val="21"/>
        </w:rPr>
      </w:pPr>
      <w:r/>
    </w:p>
    <w:p>
      <w:pPr>
        <w:spacing w:line="270" w:lineRule="auto"/>
        <w:rPr>
          <w:rFonts w:ascii="Arial"/>
          <w:sz w:val="21"/>
        </w:rPr>
      </w:pPr>
      <w:r/>
    </w:p>
    <w:p>
      <w:pPr>
        <w:ind w:left="1"/>
        <w:spacing w:before="101" w:line="230" w:lineRule="auto"/>
        <w:outlineLvl w:val="0"/>
        <w:rPr>
          <w:rFonts w:ascii="Times New Roman" w:hAnsi="Times New Roman" w:eastAsia="Times New Roman" w:cs="Times New Roman"/>
          <w:sz w:val="31"/>
          <w:szCs w:val="31"/>
        </w:rPr>
      </w:pPr>
      <w:r>
        <w:rPr>
          <w:rFonts w:ascii="SimHei" w:hAnsi="SimHei" w:eastAsia="SimHei" w:cs="SimHei"/>
          <w:sz w:val="31"/>
          <w:szCs w:val="31"/>
          <w:spacing w:val="-4"/>
        </w:rPr>
        <w:t>附件</w:t>
      </w:r>
      <w:r>
        <w:rPr>
          <w:rFonts w:ascii="SimHei" w:hAnsi="SimHei" w:eastAsia="SimHei" w:cs="SimHei"/>
          <w:sz w:val="31"/>
          <w:szCs w:val="31"/>
          <w:spacing w:val="-69"/>
        </w:rPr>
        <w:t xml:space="preserve"> </w:t>
      </w:r>
      <w:r>
        <w:rPr>
          <w:rFonts w:ascii="Times New Roman" w:hAnsi="Times New Roman" w:eastAsia="Times New Roman" w:cs="Times New Roman"/>
          <w:sz w:val="31"/>
          <w:szCs w:val="31"/>
          <w:spacing w:val="-4"/>
        </w:rPr>
        <w:t>4</w:t>
      </w:r>
    </w:p>
    <w:p>
      <w:pPr>
        <w:ind w:left="1976"/>
        <w:spacing w:before="306" w:line="209" w:lineRule="auto"/>
        <w:rPr>
          <w:rFonts w:ascii="FZXiaoBiaoSong-B05" w:hAnsi="FZXiaoBiaoSong-B05" w:eastAsia="FZXiaoBiaoSong-B05" w:cs="FZXiaoBiaoSong-B05"/>
          <w:sz w:val="43"/>
          <w:szCs w:val="43"/>
        </w:rPr>
      </w:pPr>
      <w:r>
        <w:rPr>
          <w:rFonts w:ascii="FZXiaoBiaoSong-B05" w:hAnsi="FZXiaoBiaoSong-B05" w:eastAsia="FZXiaoBiaoSong-B05" w:cs="FZXiaoBiaoSong-B05"/>
          <w:sz w:val="43"/>
          <w:szCs w:val="43"/>
          <w:spacing w:val="9"/>
        </w:rPr>
        <w:t>会员注册及续费操作说明</w:t>
      </w:r>
    </w:p>
    <w:p>
      <w:pPr>
        <w:spacing w:line="284" w:lineRule="auto"/>
        <w:rPr>
          <w:rFonts w:ascii="Arial"/>
          <w:sz w:val="21"/>
        </w:rPr>
      </w:pPr>
      <w:r/>
    </w:p>
    <w:p>
      <w:pPr>
        <w:spacing w:line="284" w:lineRule="auto"/>
        <w:rPr>
          <w:rFonts w:ascii="Arial"/>
          <w:sz w:val="21"/>
        </w:rPr>
      </w:pPr>
      <w:r/>
    </w:p>
    <w:p>
      <w:pPr>
        <w:spacing w:line="285" w:lineRule="auto"/>
        <w:rPr>
          <w:rFonts w:ascii="Arial"/>
          <w:sz w:val="21"/>
        </w:rPr>
      </w:pPr>
      <w:r/>
    </w:p>
    <w:p>
      <w:pPr>
        <w:pStyle w:val="BodyText"/>
        <w:ind w:left="5" w:right="19" w:firstLine="581"/>
        <w:spacing w:before="98" w:line="350" w:lineRule="auto"/>
        <w:rPr>
          <w:sz w:val="30"/>
          <w:szCs w:val="30"/>
        </w:rPr>
      </w:pPr>
      <w:r>
        <w:rPr>
          <w:sz w:val="30"/>
          <w:szCs w:val="30"/>
          <w:spacing w:val="-8"/>
        </w:rPr>
        <w:t>登录“四川省教育学会”官网</w:t>
      </w:r>
      <w:r>
        <w:rPr>
          <w:sz w:val="24"/>
          <w:szCs w:val="24"/>
          <w:spacing w:val="-8"/>
        </w:rPr>
        <w:t>（</w:t>
      </w:r>
      <w:hyperlink w:history="true" r:id="rId33">
        <w:r>
          <w:rPr>
            <w:sz w:val="24"/>
            <w:szCs w:val="24"/>
            <w:spacing w:val="-8"/>
          </w:rPr>
          <w:t>https://www.scsjyxh.com</w:t>
        </w:r>
      </w:hyperlink>
      <w:r>
        <w:rPr>
          <w:sz w:val="24"/>
          <w:szCs w:val="24"/>
          <w:spacing w:val="-43"/>
        </w:rPr>
        <w:t>）</w:t>
      </w:r>
      <w:r>
        <w:rPr>
          <w:sz w:val="30"/>
          <w:szCs w:val="30"/>
          <w:spacing w:val="-43"/>
        </w:rPr>
        <w:t>，</w:t>
      </w:r>
      <w:r>
        <w:rPr>
          <w:sz w:val="30"/>
          <w:szCs w:val="30"/>
          <w:spacing w:val="-8"/>
        </w:rPr>
        <w:t>点击“会</w:t>
      </w:r>
      <w:r>
        <w:rPr>
          <w:sz w:val="30"/>
          <w:szCs w:val="30"/>
          <w:spacing w:val="-3"/>
        </w:rPr>
        <w:t>员服务—问题答疑”</w:t>
      </w:r>
      <w:r>
        <w:rPr>
          <w:sz w:val="30"/>
          <w:szCs w:val="30"/>
          <w:spacing w:val="-107"/>
        </w:rPr>
        <w:t xml:space="preserve"> </w:t>
      </w:r>
      <w:r>
        <w:rPr>
          <w:sz w:val="30"/>
          <w:szCs w:val="30"/>
          <w:spacing w:val="-3"/>
        </w:rPr>
        <w:t>，查看会员注册及续费操作说明文档。</w:t>
      </w:r>
    </w:p>
    <w:p>
      <w:pPr>
        <w:spacing w:line="295" w:lineRule="auto"/>
        <w:rPr>
          <w:rFonts w:ascii="Arial"/>
          <w:sz w:val="21"/>
        </w:rPr>
      </w:pPr>
      <w:r/>
    </w:p>
    <w:p>
      <w:pPr>
        <w:spacing w:line="5501" w:lineRule="exact"/>
        <w:rPr/>
      </w:pPr>
      <w:r>
        <w:rPr>
          <w:position w:val="-110"/>
        </w:rPr>
        <w:drawing>
          <wp:inline distT="0" distB="0" distL="0" distR="0">
            <wp:extent cx="5609843" cy="3493007"/>
            <wp:effectExtent l="0" t="0" r="0" b="0"/>
            <wp:docPr id="6" name="IM 6"/>
            <wp:cNvGraphicFramePr/>
            <a:graphic>
              <a:graphicData uri="http://schemas.openxmlformats.org/drawingml/2006/picture">
                <pic:pic>
                  <pic:nvPicPr>
                    <pic:cNvPr id="6" name="IM 6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609843" cy="34930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33" w:lineRule="auto"/>
        <w:rPr>
          <w:rFonts w:ascii="Arial"/>
          <w:sz w:val="21"/>
        </w:rPr>
      </w:pPr>
      <w:r/>
    </w:p>
    <w:p>
      <w:pPr>
        <w:spacing w:line="334" w:lineRule="auto"/>
        <w:rPr>
          <w:rFonts w:ascii="Arial"/>
          <w:sz w:val="21"/>
        </w:rPr>
      </w:pPr>
      <w:r/>
    </w:p>
    <w:p>
      <w:pPr>
        <w:pStyle w:val="BodyText"/>
        <w:ind w:left="622"/>
        <w:spacing w:before="100" w:line="219" w:lineRule="auto"/>
        <w:rPr/>
      </w:pPr>
      <w:r>
        <w:rPr>
          <w:spacing w:val="6"/>
        </w:rPr>
        <w:t>联系电话：罗、赵老师，</w:t>
      </w:r>
      <w:r>
        <w:rPr>
          <w:rFonts w:ascii="Times New Roman" w:hAnsi="Times New Roman" w:eastAsia="Times New Roman" w:cs="Times New Roman"/>
          <w:spacing w:val="6"/>
        </w:rPr>
        <w:t>028-85030411</w:t>
      </w:r>
      <w:r>
        <w:rPr>
          <w:spacing w:val="6"/>
        </w:rPr>
        <w:t>。</w:t>
      </w:r>
    </w:p>
    <w:sectPr>
      <w:footerReference w:type="default" r:id="rId32"/>
      <w:pgSz w:w="11906" w:h="16839"/>
      <w:pgMar w:top="400" w:right="1454" w:bottom="1139" w:left="1617" w:header="0" w:footer="886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T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altName w:val="SimHei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FFFF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  <w:font w:name="FZXiaoBiaoSong-B05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FangSong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KaiTi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Times New Roman">
    <w:panose1 w:val="02020603050405020304"/>
    <w:charset w:val="00"/>
    <w:family w:val="auto"/>
    <w:pitch w:val="variable"/>
    <w:sig w:usb0="E0002EFF" w:usb1="C000785B" w:usb2="00000009" w:usb3="00000000" w:csb0="400001FF" w:csb1="FFFF0000"/>
  </w:font>
  <w:font w:name="Microsoft YaHei">
    <w:panose1 w:val="020B0503020204020204"/>
    <w:charset w:val="86"/>
    <w:family w:val="auto"/>
    <w:pitch w:val="variable"/>
    <w:sig w:usb0="80000287" w:usb1="2ACF3C50" w:usb2="00000016" w:usb3="00000000" w:csb0="0004001F" w:csb1="0000000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8485"/>
      <w:spacing w:line="181" w:lineRule="auto"/>
      <w:rPr>
        <w:rFonts w:ascii="Times New Roman" w:hAnsi="Times New Roman" w:eastAsia="Times New Roman" w:cs="Times New Roman"/>
        <w:sz w:val="28"/>
        <w:szCs w:val="28"/>
      </w:rPr>
    </w:pPr>
    <w:r>
      <w:rPr>
        <w:rFonts w:ascii="Times New Roman" w:hAnsi="Times New Roman" w:eastAsia="Times New Roman" w:cs="Times New Roman"/>
        <w:sz w:val="28"/>
        <w:szCs w:val="28"/>
        <w:spacing w:val="-6"/>
      </w:rPr>
      <w:t>—</w:t>
    </w:r>
    <w:r>
      <w:rPr>
        <w:rFonts w:ascii="Times New Roman" w:hAnsi="Times New Roman" w:eastAsia="Times New Roman" w:cs="Times New Roman"/>
        <w:sz w:val="28"/>
        <w:szCs w:val="28"/>
        <w:spacing w:val="27"/>
        <w:w w:val="101"/>
      </w:rPr>
      <w:t xml:space="preserve"> </w:t>
    </w:r>
    <w:r>
      <w:rPr>
        <w:rFonts w:ascii="Times New Roman" w:hAnsi="Times New Roman" w:eastAsia="Times New Roman" w:cs="Times New Roman"/>
        <w:sz w:val="28"/>
        <w:szCs w:val="28"/>
        <w:spacing w:val="-6"/>
      </w:rPr>
      <w:t>1 —</w:t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7994"/>
      <w:spacing w:line="181" w:lineRule="auto"/>
      <w:rPr>
        <w:rFonts w:ascii="Times New Roman" w:hAnsi="Times New Roman" w:eastAsia="Times New Roman" w:cs="Times New Roman"/>
        <w:sz w:val="28"/>
        <w:szCs w:val="28"/>
      </w:rPr>
    </w:pPr>
    <w:r>
      <w:rPr>
        <w:rFonts w:ascii="Times New Roman" w:hAnsi="Times New Roman" w:eastAsia="Times New Roman" w:cs="Times New Roman"/>
        <w:sz w:val="28"/>
        <w:szCs w:val="28"/>
      </w:rPr>
      <w:t>— 2 —</w:t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7990"/>
      <w:spacing w:line="181" w:lineRule="auto"/>
      <w:rPr>
        <w:rFonts w:ascii="Times New Roman" w:hAnsi="Times New Roman" w:eastAsia="Times New Roman" w:cs="Times New Roman"/>
        <w:sz w:val="28"/>
        <w:szCs w:val="28"/>
      </w:rPr>
    </w:pPr>
    <w:r>
      <w:rPr>
        <w:rFonts w:ascii="Times New Roman" w:hAnsi="Times New Roman" w:eastAsia="Times New Roman" w:cs="Times New Roman"/>
        <w:sz w:val="28"/>
        <w:szCs w:val="28"/>
      </w:rPr>
      <w:t>— 3 —</w:t>
    </w:r>
  </w:p>
</w:ftr>
</file>

<file path=word/footer4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181" w:lineRule="auto"/>
      <w:jc w:val="right"/>
      <w:rPr>
        <w:rFonts w:ascii="Times New Roman" w:hAnsi="Times New Roman" w:eastAsia="Times New Roman" w:cs="Times New Roman"/>
        <w:sz w:val="28"/>
        <w:szCs w:val="28"/>
      </w:rPr>
    </w:pPr>
    <w:r>
      <w:rPr>
        <w:rFonts w:ascii="Times New Roman" w:hAnsi="Times New Roman" w:eastAsia="Times New Roman" w:cs="Times New Roman"/>
        <w:sz w:val="28"/>
        <w:szCs w:val="28"/>
      </w:rPr>
      <w:t>— 4 —</w:t>
    </w:r>
  </w:p>
</w:ftr>
</file>

<file path=word/footer5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right="1"/>
      <w:spacing w:line="178" w:lineRule="auto"/>
      <w:jc w:val="right"/>
      <w:rPr>
        <w:rFonts w:ascii="Times New Roman" w:hAnsi="Times New Roman" w:eastAsia="Times New Roman" w:cs="Times New Roman"/>
        <w:sz w:val="28"/>
        <w:szCs w:val="28"/>
      </w:rPr>
    </w:pPr>
    <w:r>
      <w:rPr>
        <w:rFonts w:ascii="Times New Roman" w:hAnsi="Times New Roman" w:eastAsia="Times New Roman" w:cs="Times New Roman"/>
        <w:sz w:val="28"/>
        <w:szCs w:val="28"/>
        <w:spacing w:val="-2"/>
      </w:rPr>
      <w:t>—</w:t>
    </w:r>
    <w:r>
      <w:rPr>
        <w:rFonts w:ascii="Times New Roman" w:hAnsi="Times New Roman" w:eastAsia="Times New Roman" w:cs="Times New Roman"/>
        <w:sz w:val="28"/>
        <w:szCs w:val="28"/>
        <w:spacing w:val="7"/>
      </w:rPr>
      <w:t xml:space="preserve"> </w:t>
    </w:r>
    <w:r>
      <w:rPr>
        <w:rFonts w:ascii="Times New Roman" w:hAnsi="Times New Roman" w:eastAsia="Times New Roman" w:cs="Times New Roman"/>
        <w:sz w:val="28"/>
        <w:szCs w:val="28"/>
        <w:spacing w:val="-1"/>
      </w:rPr>
      <w:t>5 </w:t>
    </w:r>
    <w:r>
      <w:rPr>
        <w:rFonts w:ascii="Times New Roman" w:hAnsi="Times New Roman" w:eastAsia="Times New Roman" w:cs="Times New Roman"/>
        <w:sz w:val="28"/>
        <w:szCs w:val="28"/>
      </w:rPr>
      <w:t>—</w:t>
    </w:r>
  </w:p>
</w:ftr>
</file>

<file path=word/footer6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181" w:lineRule="auto"/>
      <w:jc w:val="right"/>
      <w:rPr>
        <w:rFonts w:ascii="Times New Roman" w:hAnsi="Times New Roman" w:eastAsia="Times New Roman" w:cs="Times New Roman"/>
        <w:sz w:val="28"/>
        <w:szCs w:val="28"/>
      </w:rPr>
    </w:pPr>
    <w:r>
      <w:rPr>
        <w:rFonts w:ascii="Times New Roman" w:hAnsi="Times New Roman" w:eastAsia="Times New Roman" w:cs="Times New Roman"/>
        <w:sz w:val="28"/>
        <w:szCs w:val="28"/>
      </w:rPr>
      <w:t>— 6 —</w:t>
    </w:r>
  </w:p>
</w:ftr>
</file>

<file path=word/footer7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178" w:lineRule="auto"/>
      <w:jc w:val="right"/>
      <w:rPr>
        <w:rFonts w:ascii="Times New Roman" w:hAnsi="Times New Roman" w:eastAsia="Times New Roman" w:cs="Times New Roman"/>
        <w:sz w:val="28"/>
        <w:szCs w:val="28"/>
      </w:rPr>
    </w:pPr>
    <w:r>
      <w:rPr>
        <w:rFonts w:ascii="Times New Roman" w:hAnsi="Times New Roman" w:eastAsia="Times New Roman" w:cs="Times New Roman"/>
        <w:sz w:val="28"/>
        <w:szCs w:val="28"/>
      </w:rPr>
      <w:t>— 7 —</w:t>
    </w:r>
  </w:p>
</w:ftr>
</file>

<file path=word/footer8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181" w:lineRule="auto"/>
      <w:jc w:val="right"/>
      <w:rPr>
        <w:rFonts w:ascii="Times New Roman" w:hAnsi="Times New Roman" w:eastAsia="Times New Roman" w:cs="Times New Roman"/>
        <w:sz w:val="28"/>
        <w:szCs w:val="28"/>
      </w:rPr>
    </w:pPr>
    <w:r>
      <w:rPr>
        <w:rFonts w:ascii="Times New Roman" w:hAnsi="Times New Roman" w:eastAsia="Times New Roman" w:cs="Times New Roman"/>
        <w:sz w:val="28"/>
        <w:szCs w:val="28"/>
        <w:spacing w:val="-4"/>
      </w:rPr>
      <w:t>—</w:t>
    </w:r>
    <w:r>
      <w:rPr>
        <w:rFonts w:ascii="Times New Roman" w:hAnsi="Times New Roman" w:eastAsia="Times New Roman" w:cs="Times New Roman"/>
        <w:sz w:val="28"/>
        <w:szCs w:val="28"/>
        <w:spacing w:val="11"/>
      </w:rPr>
      <w:t xml:space="preserve"> </w:t>
    </w:r>
    <w:r>
      <w:rPr>
        <w:rFonts w:ascii="Times New Roman" w:hAnsi="Times New Roman" w:eastAsia="Times New Roman" w:cs="Times New Roman"/>
        <w:sz w:val="28"/>
        <w:szCs w:val="28"/>
        <w:spacing w:val="-3"/>
      </w:rPr>
      <w:t>8 </w:t>
    </w:r>
    <w:r>
      <w:rPr>
        <w:rFonts w:ascii="Times New Roman" w:hAnsi="Times New Roman" w:eastAsia="Times New Roman" w:cs="Times New Roman"/>
        <w:sz w:val="28"/>
        <w:szCs w:val="28"/>
        <w:spacing w:val="2"/>
      </w:rPr>
      <w:t>—</w:t>
    </w:r>
  </w:p>
</w:ftr>
</file>

<file path=word/footer9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181" w:lineRule="auto"/>
      <w:jc w:val="right"/>
      <w:rPr>
        <w:rFonts w:ascii="Times New Roman" w:hAnsi="Times New Roman" w:eastAsia="Times New Roman" w:cs="Times New Roman"/>
        <w:sz w:val="28"/>
        <w:szCs w:val="28"/>
      </w:rPr>
    </w:pPr>
    <w:r>
      <w:rPr>
        <w:rFonts w:ascii="Times New Roman" w:hAnsi="Times New Roman" w:eastAsia="Times New Roman" w:cs="Times New Roman"/>
        <w:sz w:val="28"/>
        <w:szCs w:val="28"/>
      </w:rPr>
      <w:t>— 9 —</w:t>
    </w:r>
  </w:p>
</w:ftr>
</file>

<file path=word/footer10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181" w:lineRule="auto"/>
      <w:jc w:val="right"/>
      <w:rPr>
        <w:rFonts w:ascii="Times New Roman" w:hAnsi="Times New Roman" w:eastAsia="Times New Roman" w:cs="Times New Roman"/>
        <w:sz w:val="28"/>
        <w:szCs w:val="28"/>
      </w:rPr>
    </w:pPr>
    <w:r>
      <w:rPr>
        <w:rFonts w:ascii="Times New Roman" w:hAnsi="Times New Roman" w:eastAsia="Times New Roman" w:cs="Times New Roman"/>
        <w:sz w:val="28"/>
        <w:szCs w:val="28"/>
        <w:spacing w:val="-7"/>
      </w:rPr>
      <w:t>—</w:t>
    </w:r>
    <w:r>
      <w:rPr>
        <w:rFonts w:ascii="Times New Roman" w:hAnsi="Times New Roman" w:eastAsia="Times New Roman" w:cs="Times New Roman"/>
        <w:sz w:val="28"/>
        <w:szCs w:val="28"/>
        <w:spacing w:val="30"/>
      </w:rPr>
      <w:t xml:space="preserve"> </w:t>
    </w:r>
    <w:r>
      <w:rPr>
        <w:rFonts w:ascii="Times New Roman" w:hAnsi="Times New Roman" w:eastAsia="Times New Roman" w:cs="Times New Roman"/>
        <w:sz w:val="28"/>
        <w:szCs w:val="28"/>
        <w:spacing w:val="-7"/>
      </w:rPr>
      <w:t>10</w:t>
    </w:r>
    <w:r>
      <w:rPr>
        <w:rFonts w:ascii="Times New Roman" w:hAnsi="Times New Roman" w:eastAsia="Times New Roman" w:cs="Times New Roman"/>
        <w:sz w:val="28"/>
        <w:szCs w:val="28"/>
        <w:spacing w:val="-6"/>
      </w:rPr>
      <w:t xml:space="preserve"> </w:t>
    </w:r>
    <w:r>
      <w:rPr>
        <w:rFonts w:ascii="Times New Roman" w:hAnsi="Times New Roman" w:eastAsia="Times New Roman" w:cs="Times New Roman"/>
        <w:sz w:val="28"/>
        <w:szCs w:val="28"/>
        <w:spacing w:val="2"/>
      </w:rPr>
      <w:t>—</w:t>
    </w:r>
  </w:p>
</w:ftr>
</file>

<file path=word/footer1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181" w:lineRule="auto"/>
      <w:jc w:val="right"/>
      <w:rPr>
        <w:rFonts w:ascii="Times New Roman" w:hAnsi="Times New Roman" w:eastAsia="Times New Roman" w:cs="Times New Roman"/>
        <w:sz w:val="28"/>
        <w:szCs w:val="28"/>
      </w:rPr>
    </w:pPr>
    <w:r>
      <w:rPr>
        <w:rFonts w:ascii="Times New Roman" w:hAnsi="Times New Roman" w:eastAsia="Times New Roman" w:cs="Times New Roman"/>
        <w:sz w:val="28"/>
        <w:szCs w:val="28"/>
        <w:spacing w:val="-7"/>
      </w:rPr>
      <w:t>—</w:t>
    </w:r>
    <w:r>
      <w:rPr>
        <w:rFonts w:ascii="Times New Roman" w:hAnsi="Times New Roman" w:eastAsia="Times New Roman" w:cs="Times New Roman"/>
        <w:sz w:val="28"/>
        <w:szCs w:val="28"/>
        <w:spacing w:val="30"/>
      </w:rPr>
      <w:t xml:space="preserve"> </w:t>
    </w:r>
    <w:r>
      <w:rPr>
        <w:rFonts w:ascii="Times New Roman" w:hAnsi="Times New Roman" w:eastAsia="Times New Roman" w:cs="Times New Roman"/>
        <w:sz w:val="28"/>
        <w:szCs w:val="28"/>
        <w:spacing w:val="-7"/>
      </w:rPr>
      <w:t>11</w:t>
    </w:r>
    <w:r>
      <w:rPr>
        <w:rFonts w:ascii="Times New Roman" w:hAnsi="Times New Roman" w:eastAsia="Times New Roman" w:cs="Times New Roman"/>
        <w:sz w:val="28"/>
        <w:szCs w:val="28"/>
        <w:spacing w:val="-6"/>
      </w:rPr>
      <w:t xml:space="preserve"> </w:t>
    </w:r>
    <w:r>
      <w:rPr>
        <w:rFonts w:ascii="Times New Roman" w:hAnsi="Times New Roman" w:eastAsia="Times New Roman" w:cs="Times New Roman"/>
        <w:sz w:val="28"/>
        <w:szCs w:val="28"/>
        <w:spacing w:val="2"/>
      </w:rPr>
      <w:t>—</w:t>
    </w:r>
  </w:p>
</w:ftr>
</file>

<file path=word/footer1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7842"/>
      <w:spacing w:line="181" w:lineRule="auto"/>
      <w:rPr>
        <w:rFonts w:ascii="Times New Roman" w:hAnsi="Times New Roman" w:eastAsia="Times New Roman" w:cs="Times New Roman"/>
        <w:sz w:val="28"/>
        <w:szCs w:val="28"/>
      </w:rPr>
    </w:pPr>
    <w:r>
      <w:rPr>
        <w:rFonts w:ascii="Times New Roman" w:hAnsi="Times New Roman" w:eastAsia="Times New Roman" w:cs="Times New Roman"/>
        <w:sz w:val="28"/>
        <w:szCs w:val="28"/>
        <w:spacing w:val="-5"/>
      </w:rPr>
      <w:t>—</w:t>
    </w:r>
    <w:r>
      <w:rPr>
        <w:rFonts w:ascii="Times New Roman" w:hAnsi="Times New Roman" w:eastAsia="Times New Roman" w:cs="Times New Roman"/>
        <w:sz w:val="28"/>
        <w:szCs w:val="28"/>
        <w:spacing w:val="30"/>
      </w:rPr>
      <w:t xml:space="preserve"> </w:t>
    </w:r>
    <w:r>
      <w:rPr>
        <w:rFonts w:ascii="Times New Roman" w:hAnsi="Times New Roman" w:eastAsia="Times New Roman" w:cs="Times New Roman"/>
        <w:sz w:val="28"/>
        <w:szCs w:val="28"/>
        <w:spacing w:val="-5"/>
      </w:rPr>
      <w:t>12 —</w:t>
    </w:r>
  </w:p>
</w:ftr>
</file>

<file path=word/footer1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right="1"/>
      <w:spacing w:line="181" w:lineRule="auto"/>
      <w:jc w:val="right"/>
      <w:rPr>
        <w:rFonts w:ascii="Times New Roman" w:hAnsi="Times New Roman" w:eastAsia="Times New Roman" w:cs="Times New Roman"/>
        <w:sz w:val="28"/>
        <w:szCs w:val="28"/>
      </w:rPr>
    </w:pPr>
    <w:r>
      <w:rPr>
        <w:rFonts w:ascii="Times New Roman" w:hAnsi="Times New Roman" w:eastAsia="Times New Roman" w:cs="Times New Roman"/>
        <w:sz w:val="28"/>
        <w:szCs w:val="28"/>
        <w:spacing w:val="-7"/>
      </w:rPr>
      <w:t>—</w:t>
    </w:r>
    <w:r>
      <w:rPr>
        <w:rFonts w:ascii="Times New Roman" w:hAnsi="Times New Roman" w:eastAsia="Times New Roman" w:cs="Times New Roman"/>
        <w:sz w:val="28"/>
        <w:szCs w:val="28"/>
        <w:spacing w:val="30"/>
      </w:rPr>
      <w:t xml:space="preserve"> </w:t>
    </w:r>
    <w:r>
      <w:rPr>
        <w:rFonts w:ascii="Times New Roman" w:hAnsi="Times New Roman" w:eastAsia="Times New Roman" w:cs="Times New Roman"/>
        <w:sz w:val="28"/>
        <w:szCs w:val="28"/>
        <w:spacing w:val="-6"/>
      </w:rPr>
      <w:t>13 </w:t>
    </w:r>
    <w:r>
      <w:rPr>
        <w:rFonts w:ascii="Times New Roman" w:hAnsi="Times New Roman" w:eastAsia="Times New Roman" w:cs="Times New Roman"/>
        <w:sz w:val="28"/>
        <w:szCs w:val="28"/>
      </w:rPr>
      <w:t>—</w:t>
    </w:r>
  </w:p>
</w:ftr>
</file>

<file path=word/footer14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7901"/>
      <w:spacing w:line="181" w:lineRule="auto"/>
      <w:rPr>
        <w:rFonts w:ascii="Times New Roman" w:hAnsi="Times New Roman" w:eastAsia="Times New Roman" w:cs="Times New Roman"/>
        <w:sz w:val="28"/>
        <w:szCs w:val="28"/>
      </w:rPr>
    </w:pPr>
    <w:r>
      <w:rPr>
        <w:rFonts w:ascii="Times New Roman" w:hAnsi="Times New Roman" w:eastAsia="Times New Roman" w:cs="Times New Roman"/>
        <w:sz w:val="28"/>
        <w:szCs w:val="28"/>
        <w:spacing w:val="-5"/>
      </w:rPr>
      <w:t>—</w:t>
    </w:r>
    <w:r>
      <w:rPr>
        <w:rFonts w:ascii="Times New Roman" w:hAnsi="Times New Roman" w:eastAsia="Times New Roman" w:cs="Times New Roman"/>
        <w:sz w:val="28"/>
        <w:szCs w:val="28"/>
        <w:spacing w:val="30"/>
      </w:rPr>
      <w:t xml:space="preserve"> </w:t>
    </w:r>
    <w:r>
      <w:rPr>
        <w:rFonts w:ascii="Times New Roman" w:hAnsi="Times New Roman" w:eastAsia="Times New Roman" w:cs="Times New Roman"/>
        <w:sz w:val="28"/>
        <w:szCs w:val="28"/>
        <w:spacing w:val="-5"/>
      </w:rPr>
      <w:t>14 —</w:t>
    </w:r>
  </w:p>
</w:ftr>
</file>

<file path=word/footer15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8096"/>
      <w:spacing w:line="181" w:lineRule="auto"/>
      <w:rPr>
        <w:rFonts w:ascii="Times New Roman" w:hAnsi="Times New Roman" w:eastAsia="Times New Roman" w:cs="Times New Roman"/>
        <w:sz w:val="28"/>
        <w:szCs w:val="28"/>
      </w:rPr>
    </w:pPr>
    <w:r>
      <w:rPr>
        <w:rFonts w:ascii="Times New Roman" w:hAnsi="Times New Roman" w:eastAsia="Times New Roman" w:cs="Times New Roman"/>
        <w:sz w:val="28"/>
        <w:szCs w:val="28"/>
        <w:spacing w:val="-5"/>
      </w:rPr>
      <w:t>—</w:t>
    </w:r>
    <w:r>
      <w:rPr>
        <w:rFonts w:ascii="Times New Roman" w:hAnsi="Times New Roman" w:eastAsia="Times New Roman" w:cs="Times New Roman"/>
        <w:sz w:val="28"/>
        <w:szCs w:val="28"/>
        <w:spacing w:val="30"/>
      </w:rPr>
      <w:t xml:space="preserve"> </w:t>
    </w:r>
    <w:r>
      <w:rPr>
        <w:rFonts w:ascii="Times New Roman" w:hAnsi="Times New Roman" w:eastAsia="Times New Roman" w:cs="Times New Roman"/>
        <w:sz w:val="28"/>
        <w:szCs w:val="28"/>
        <w:spacing w:val="-5"/>
      </w:rPr>
      <w:t>15 —</w:t>
    </w:r>
  </w:p>
</w:ftr>
</file>

<file path=word/footer16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7902"/>
      <w:spacing w:line="181" w:lineRule="auto"/>
      <w:rPr>
        <w:rFonts w:ascii="Times New Roman" w:hAnsi="Times New Roman" w:eastAsia="Times New Roman" w:cs="Times New Roman"/>
        <w:sz w:val="28"/>
        <w:szCs w:val="28"/>
      </w:rPr>
    </w:pPr>
    <w:r>
      <w:rPr>
        <w:rFonts w:ascii="Times New Roman" w:hAnsi="Times New Roman" w:eastAsia="Times New Roman" w:cs="Times New Roman"/>
        <w:sz w:val="28"/>
        <w:szCs w:val="28"/>
        <w:spacing w:val="-5"/>
      </w:rPr>
      <w:t>—</w:t>
    </w:r>
    <w:r>
      <w:rPr>
        <w:rFonts w:ascii="Times New Roman" w:hAnsi="Times New Roman" w:eastAsia="Times New Roman" w:cs="Times New Roman"/>
        <w:sz w:val="28"/>
        <w:szCs w:val="28"/>
        <w:spacing w:val="30"/>
      </w:rPr>
      <w:t xml:space="preserve"> </w:t>
    </w:r>
    <w:r>
      <w:rPr>
        <w:rFonts w:ascii="Times New Roman" w:hAnsi="Times New Roman" w:eastAsia="Times New Roman" w:cs="Times New Roman"/>
        <w:sz w:val="28"/>
        <w:szCs w:val="28"/>
        <w:spacing w:val="-5"/>
      </w:rPr>
      <w:t>16 —</w:t>
    </w:r>
  </w:p>
</w:ftr>
</file>

<file path=word/footer17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7902"/>
      <w:spacing w:line="181" w:lineRule="auto"/>
      <w:rPr>
        <w:rFonts w:ascii="Times New Roman" w:hAnsi="Times New Roman" w:eastAsia="Times New Roman" w:cs="Times New Roman"/>
        <w:sz w:val="28"/>
        <w:szCs w:val="28"/>
      </w:rPr>
    </w:pPr>
    <w:r>
      <w:rPr>
        <w:rFonts w:ascii="Times New Roman" w:hAnsi="Times New Roman" w:eastAsia="Times New Roman" w:cs="Times New Roman"/>
        <w:sz w:val="28"/>
        <w:szCs w:val="28"/>
        <w:spacing w:val="-5"/>
      </w:rPr>
      <w:t>—</w:t>
    </w:r>
    <w:r>
      <w:rPr>
        <w:rFonts w:ascii="Times New Roman" w:hAnsi="Times New Roman" w:eastAsia="Times New Roman" w:cs="Times New Roman"/>
        <w:sz w:val="28"/>
        <w:szCs w:val="28"/>
        <w:spacing w:val="30"/>
      </w:rPr>
      <w:t xml:space="preserve"> </w:t>
    </w:r>
    <w:r>
      <w:rPr>
        <w:rFonts w:ascii="Times New Roman" w:hAnsi="Times New Roman" w:eastAsia="Times New Roman" w:cs="Times New Roman"/>
        <w:sz w:val="28"/>
        <w:szCs w:val="28"/>
        <w:spacing w:val="-5"/>
      </w:rPr>
      <w:t>17 —</w:t>
    </w:r>
  </w:p>
</w:ftr>
</file>

<file path=word/footer18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7902"/>
      <w:spacing w:line="181" w:lineRule="auto"/>
      <w:rPr>
        <w:rFonts w:ascii="Times New Roman" w:hAnsi="Times New Roman" w:eastAsia="Times New Roman" w:cs="Times New Roman"/>
        <w:sz w:val="28"/>
        <w:szCs w:val="28"/>
      </w:rPr>
    </w:pPr>
    <w:r>
      <w:rPr>
        <w:rFonts w:ascii="Times New Roman" w:hAnsi="Times New Roman" w:eastAsia="Times New Roman" w:cs="Times New Roman"/>
        <w:sz w:val="28"/>
        <w:szCs w:val="28"/>
        <w:spacing w:val="-5"/>
      </w:rPr>
      <w:t>—</w:t>
    </w:r>
    <w:r>
      <w:rPr>
        <w:rFonts w:ascii="Times New Roman" w:hAnsi="Times New Roman" w:eastAsia="Times New Roman" w:cs="Times New Roman"/>
        <w:sz w:val="28"/>
        <w:szCs w:val="28"/>
        <w:spacing w:val="30"/>
      </w:rPr>
      <w:t xml:space="preserve"> </w:t>
    </w:r>
    <w:r>
      <w:rPr>
        <w:rFonts w:ascii="Times New Roman" w:hAnsi="Times New Roman" w:eastAsia="Times New Roman" w:cs="Times New Roman"/>
        <w:sz w:val="28"/>
        <w:szCs w:val="28"/>
        <w:spacing w:val="-5"/>
      </w:rPr>
      <w:t>18 —</w:t>
    </w:r>
  </w:p>
</w:ftr>
</file>

<file path=word/footer19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7902"/>
      <w:spacing w:line="181" w:lineRule="auto"/>
      <w:rPr>
        <w:rFonts w:ascii="Times New Roman" w:hAnsi="Times New Roman" w:eastAsia="Times New Roman" w:cs="Times New Roman"/>
        <w:sz w:val="28"/>
        <w:szCs w:val="28"/>
      </w:rPr>
    </w:pPr>
    <w:r>
      <w:rPr>
        <w:rFonts w:ascii="Times New Roman" w:hAnsi="Times New Roman" w:eastAsia="Times New Roman" w:cs="Times New Roman"/>
        <w:sz w:val="28"/>
        <w:szCs w:val="28"/>
        <w:spacing w:val="-5"/>
      </w:rPr>
      <w:t>—</w:t>
    </w:r>
    <w:r>
      <w:rPr>
        <w:rFonts w:ascii="Times New Roman" w:hAnsi="Times New Roman" w:eastAsia="Times New Roman" w:cs="Times New Roman"/>
        <w:sz w:val="28"/>
        <w:szCs w:val="28"/>
        <w:spacing w:val="30"/>
      </w:rPr>
      <w:t xml:space="preserve"> </w:t>
    </w:r>
    <w:r>
      <w:rPr>
        <w:rFonts w:ascii="Times New Roman" w:hAnsi="Times New Roman" w:eastAsia="Times New Roman" w:cs="Times New Roman"/>
        <w:sz w:val="28"/>
        <w:szCs w:val="28"/>
        <w:spacing w:val="-5"/>
      </w:rPr>
      <w:t>19 —</w:t>
    </w:r>
  </w:p>
</w:ftr>
</file>

<file path=word/footer20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7902"/>
      <w:spacing w:line="181" w:lineRule="auto"/>
      <w:rPr>
        <w:rFonts w:ascii="Times New Roman" w:hAnsi="Times New Roman" w:eastAsia="Times New Roman" w:cs="Times New Roman"/>
        <w:sz w:val="28"/>
        <w:szCs w:val="28"/>
      </w:rPr>
    </w:pPr>
    <w:r>
      <w:rPr>
        <w:rFonts w:ascii="Times New Roman" w:hAnsi="Times New Roman" w:eastAsia="Times New Roman" w:cs="Times New Roman"/>
        <w:sz w:val="28"/>
        <w:szCs w:val="28"/>
        <w:spacing w:val="1"/>
      </w:rPr>
      <w:t>— 20 —</w:t>
    </w:r>
  </w:p>
</w:ftr>
</file>

<file path=word/footer2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7902"/>
      <w:spacing w:line="181" w:lineRule="auto"/>
      <w:rPr>
        <w:rFonts w:ascii="Times New Roman" w:hAnsi="Times New Roman" w:eastAsia="Times New Roman" w:cs="Times New Roman"/>
        <w:sz w:val="28"/>
        <w:szCs w:val="28"/>
      </w:rPr>
    </w:pPr>
    <w:r>
      <w:rPr>
        <w:rFonts w:ascii="Times New Roman" w:hAnsi="Times New Roman" w:eastAsia="Times New Roman" w:cs="Times New Roman"/>
        <w:sz w:val="28"/>
        <w:szCs w:val="28"/>
        <w:spacing w:val="1"/>
      </w:rPr>
      <w:t>— 21 —</w:t>
    </w:r>
  </w:p>
</w:ftr>
</file>

<file path=word/footer2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7902"/>
      <w:spacing w:line="181" w:lineRule="auto"/>
      <w:rPr>
        <w:rFonts w:ascii="Times New Roman" w:hAnsi="Times New Roman" w:eastAsia="Times New Roman" w:cs="Times New Roman"/>
        <w:sz w:val="28"/>
        <w:szCs w:val="28"/>
      </w:rPr>
    </w:pPr>
    <w:r>
      <w:rPr>
        <w:rFonts w:ascii="Times New Roman" w:hAnsi="Times New Roman" w:eastAsia="Times New Roman" w:cs="Times New Roman"/>
        <w:sz w:val="28"/>
        <w:szCs w:val="28"/>
        <w:spacing w:val="1"/>
      </w:rPr>
      <w:t>— 22 —</w:t>
    </w:r>
  </w:p>
</w:ftr>
</file>

<file path=word/footer2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7902"/>
      <w:spacing w:line="181" w:lineRule="auto"/>
      <w:rPr>
        <w:rFonts w:ascii="Times New Roman" w:hAnsi="Times New Roman" w:eastAsia="Times New Roman" w:cs="Times New Roman"/>
        <w:sz w:val="28"/>
        <w:szCs w:val="28"/>
      </w:rPr>
    </w:pPr>
    <w:r>
      <w:rPr>
        <w:rFonts w:ascii="Times New Roman" w:hAnsi="Times New Roman" w:eastAsia="Times New Roman" w:cs="Times New Roman"/>
        <w:sz w:val="28"/>
        <w:szCs w:val="28"/>
        <w:spacing w:val="1"/>
      </w:rPr>
      <w:t>— 23 —</w:t>
    </w:r>
  </w:p>
</w:ftr>
</file>

<file path=word/footer24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7992"/>
      <w:spacing w:line="181" w:lineRule="auto"/>
      <w:rPr>
        <w:rFonts w:ascii="Times New Roman" w:hAnsi="Times New Roman" w:eastAsia="Times New Roman" w:cs="Times New Roman"/>
        <w:sz w:val="28"/>
        <w:szCs w:val="28"/>
      </w:rPr>
    </w:pPr>
    <w:r>
      <w:rPr>
        <w:rFonts w:ascii="Times New Roman" w:hAnsi="Times New Roman" w:eastAsia="Times New Roman" w:cs="Times New Roman"/>
        <w:sz w:val="28"/>
        <w:szCs w:val="28"/>
        <w:spacing w:val="1"/>
      </w:rPr>
      <w:t>— 24 —</w:t>
    </w:r>
  </w:p>
</w:ftr>
</file>

<file path=word/footer25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8118"/>
      <w:spacing w:line="181" w:lineRule="auto"/>
      <w:rPr>
        <w:rFonts w:ascii="Times New Roman" w:hAnsi="Times New Roman" w:eastAsia="Times New Roman" w:cs="Times New Roman"/>
        <w:sz w:val="28"/>
        <w:szCs w:val="28"/>
      </w:rPr>
    </w:pPr>
    <w:r>
      <w:rPr>
        <w:rFonts w:ascii="Times New Roman" w:hAnsi="Times New Roman" w:eastAsia="Times New Roman" w:cs="Times New Roman"/>
        <w:sz w:val="28"/>
        <w:szCs w:val="28"/>
        <w:spacing w:val="1"/>
      </w:rPr>
      <w:t>— 25 —</w:t>
    </w:r>
  </w:p>
</w:ftr>
</file>

<file path=word/footer26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8127"/>
      <w:spacing w:line="181" w:lineRule="auto"/>
      <w:rPr>
        <w:rFonts w:ascii="Times New Roman" w:hAnsi="Times New Roman" w:eastAsia="Times New Roman" w:cs="Times New Roman"/>
        <w:sz w:val="28"/>
        <w:szCs w:val="28"/>
      </w:rPr>
    </w:pPr>
    <w:r>
      <w:rPr>
        <w:rFonts w:ascii="Times New Roman" w:hAnsi="Times New Roman" w:eastAsia="Times New Roman" w:cs="Times New Roman"/>
        <w:sz w:val="28"/>
        <w:szCs w:val="28"/>
        <w:spacing w:val="1"/>
      </w:rPr>
      <w:t>— 26 —</w:t>
    </w:r>
  </w:p>
</w:ftr>
</file>

<file path=word/footer27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right="21"/>
      <w:spacing w:line="181" w:lineRule="auto"/>
      <w:jc w:val="right"/>
      <w:rPr>
        <w:rFonts w:ascii="Times New Roman" w:hAnsi="Times New Roman" w:eastAsia="Times New Roman" w:cs="Times New Roman"/>
        <w:sz w:val="28"/>
        <w:szCs w:val="28"/>
      </w:rPr>
    </w:pPr>
    <w:r>
      <w:rPr>
        <w:rFonts w:ascii="Times New Roman" w:hAnsi="Times New Roman" w:eastAsia="Times New Roman" w:cs="Times New Roman"/>
        <w:sz w:val="28"/>
        <w:szCs w:val="28"/>
        <w:spacing w:val="1"/>
      </w:rPr>
      <w:t>— 27 —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143"/>
      <w:spacing w:before="83" w:line="230" w:lineRule="auto"/>
      <w:rPr>
        <w:rFonts w:ascii="Times New Roman" w:hAnsi="Times New Roman" w:eastAsia="Times New Roman" w:cs="Times New Roman"/>
        <w:sz w:val="31"/>
        <w:szCs w:val="31"/>
      </w:rPr>
    </w:pPr>
    <w:r>
      <w:rPr>
        <w:rFonts w:ascii="SimHei" w:hAnsi="SimHei" w:eastAsia="SimHei" w:cs="SimHei"/>
        <w:sz w:val="31"/>
        <w:szCs w:val="31"/>
        <w:spacing w:val="-4"/>
      </w:rPr>
      <w:t>附件</w:t>
    </w:r>
    <w:r>
      <w:rPr>
        <w:rFonts w:ascii="SimHei" w:hAnsi="SimHei" w:eastAsia="SimHei" w:cs="SimHei"/>
        <w:sz w:val="31"/>
        <w:szCs w:val="31"/>
        <w:spacing w:val="-61"/>
      </w:rPr>
      <w:t xml:space="preserve"> </w:t>
    </w:r>
    <w:r>
      <w:rPr>
        <w:rFonts w:ascii="Times New Roman" w:hAnsi="Times New Roman" w:eastAsia="Times New Roman" w:cs="Times New Roman"/>
        <w:sz w:val="31"/>
        <w:szCs w:val="31"/>
        <w:spacing w:val="-4"/>
      </w:rPr>
      <w:t>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14" w:lineRule="auto"/>
      <w:rPr>
        <w:rFonts w:ascii="Arial"/>
        <w:sz w:val="2"/>
      </w:rPr>
    </w:pPr>
    <w:r/>
  </w:p>
</w:hdr>
</file>

<file path=word/settings.xml><?xml version="1.0" encoding="utf-8"?>
<w:settings xmlns:w="http://schemas.openxmlformats.org/wordprocessingml/2006/main">
  <w:displayBackgroundShape/>
  <w:characterSpacingControl w:val="doNotCompress"/>
  <w:compat>
    <w:spaceForUL/>
    <w:ulTrailSpace/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0="urn:schemas-microsoft-com:office:word" xmlns:sl="http://schemas.openxmlformats.org/schemaLibrary/2006/main" xmlns:w14="http://schemas.microsoft.com/office/word/2010/wordml" mc:Ignorable="w14">
  <w:docDefaults>
    <w:rPrDefault>
      <w:rPr>
        <w:rFonts w:ascii="Arial" w:hAnsi="Arial" w:eastAsia="Arial" w:cs="Arial"/>
        <w:sz w:val="21"/>
        <w:szCs w:val="21"/>
        <w:lang w:val="en-US" w:eastAsia="en-US" w:bidi="ar-SA"/>
        <w:color w:val="000000"/>
        <w:kern w:val="0"/>
        <w:snapToGrid w:val="0"/>
      </w:rPr>
    </w:rPrDefault>
  </w:docDefaults>
  <w:style w:type="paragraph" w:styleId="Normal" w:default="1">
    <w:name w:val="Normal"/>
    <w:semiHidden/>
    <w:qFormat/>
    <w:pPr>
      <w:spacing w:line="240" w:lineRule="auto"/>
      <w:jc w:val="left"/>
      <w:autoSpaceDE w:val="0"/>
      <w:autoSpaceDN w:val="0"/>
      <w:adjustRightInd w:val="0"/>
      <w:snapToGrid w:val="0"/>
      <w:kinsoku w:val="0"/>
      <w:textAlignment w:val="baseline"/>
    </w:pPr>
    <w:rPr>
      <w:color w:val="000000"/>
      <w:kern w:val="0"/>
      <w:snapToGrid w:val="0"/>
      <w:noProof w:val="1"/>
    </w:rPr>
  </w:style>
  <w:style w:type="table" w:styleId="TableNormal" w:default="1">
    <w:name w:val="Table Normal"/>
    <w:semiHidden/>
    <w:unhideWhenUsed/>
    <w:qFormat/>
    <w:tblPr>
      <w:tblCellMar>
        <w:left w:w="0" w:type="dxa"/>
        <w:right w:w="0" w:type="dxa"/>
        <w:bottom w:w="0" w:type="dxa"/>
        <w:top w:w="0" w:type="dxa"/>
      </w:tblCellMar>
    </w:tblPr>
  </w:style>
  <w:style w:type="paragraph" w:styleId="BodyText">
    <w:name w:val="Body Text"/>
    <w:basedOn w:val="Normal"/>
    <w:semiHidden/>
    <w:qFormat/>
    <w:pPr/>
    <w:rPr>
      <w:rFonts w:ascii="FangSong_GB2312" w:hAnsi="FangSong_GB2312" w:eastAsia="FangSong_GB2312" w:cs="FangSong_GB2312"/>
      <w:sz w:val="31"/>
      <w:szCs w:val="31"/>
      <w:lang w:val="en-US" w:eastAsia="en-US" w:bidi="ar-SA"/>
    </w:rPr>
  </w:style>
  <w:style w:type="paragraph" w:styleId="TableText">
    <w:name w:val="Table Text"/>
    <w:basedOn w:val="Normal"/>
    <w:semiHidden/>
    <w:qFormat/>
    <w:pPr/>
    <w:rPr>
      <w:rFonts w:ascii="Times New Roman" w:hAnsi="Times New Roman" w:eastAsia="Times New Roman" w:cs="Times New Roman"/>
      <w:sz w:val="28"/>
      <w:szCs w:val="28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6.xml"/><Relationship Id="rId8" Type="http://schemas.openxmlformats.org/officeDocument/2006/relationships/footer" Target="footer5.xml"/><Relationship Id="rId7" Type="http://schemas.openxmlformats.org/officeDocument/2006/relationships/image" Target="media/image2.png"/><Relationship Id="rId6" Type="http://schemas.openxmlformats.org/officeDocument/2006/relationships/footer" Target="footer4.xml"/><Relationship Id="rId5" Type="http://schemas.openxmlformats.org/officeDocument/2006/relationships/hyperlink" Target="https://www.scsjyxh.com/" TargetMode="External"/><Relationship Id="rId4" Type="http://schemas.openxmlformats.org/officeDocument/2006/relationships/footer" Target="footer3.xml"/><Relationship Id="rId37" Type="http://schemas.openxmlformats.org/officeDocument/2006/relationships/fontTable" Target="fontTable.xml"/><Relationship Id="rId36" Type="http://schemas.openxmlformats.org/officeDocument/2006/relationships/styles" Target="styles.xml"/><Relationship Id="rId35" Type="http://schemas.openxmlformats.org/officeDocument/2006/relationships/settings" Target="settings.xml"/><Relationship Id="rId34" Type="http://schemas.openxmlformats.org/officeDocument/2006/relationships/image" Target="media/image3.jpeg"/><Relationship Id="rId33" Type="http://schemas.openxmlformats.org/officeDocument/2006/relationships/hyperlink" Target="https://www.scsjyxh.com" TargetMode="External"/><Relationship Id="rId32" Type="http://schemas.openxmlformats.org/officeDocument/2006/relationships/footer" Target="footer27.xml"/><Relationship Id="rId31" Type="http://schemas.openxmlformats.org/officeDocument/2006/relationships/footer" Target="footer26.xml"/><Relationship Id="rId30" Type="http://schemas.openxmlformats.org/officeDocument/2006/relationships/footer" Target="footer25.xml"/><Relationship Id="rId3" Type="http://schemas.openxmlformats.org/officeDocument/2006/relationships/footer" Target="footer2.xml"/><Relationship Id="rId29" Type="http://schemas.openxmlformats.org/officeDocument/2006/relationships/footer" Target="footer24.xml"/><Relationship Id="rId28" Type="http://schemas.openxmlformats.org/officeDocument/2006/relationships/footer" Target="footer23.xml"/><Relationship Id="rId27" Type="http://schemas.openxmlformats.org/officeDocument/2006/relationships/footer" Target="footer22.xml"/><Relationship Id="rId26" Type="http://schemas.openxmlformats.org/officeDocument/2006/relationships/footer" Target="footer21.xml"/><Relationship Id="rId25" Type="http://schemas.openxmlformats.org/officeDocument/2006/relationships/footer" Target="footer20.xml"/><Relationship Id="rId24" Type="http://schemas.openxmlformats.org/officeDocument/2006/relationships/footer" Target="footer19.xml"/><Relationship Id="rId23" Type="http://schemas.openxmlformats.org/officeDocument/2006/relationships/footer" Target="footer18.xml"/><Relationship Id="rId22" Type="http://schemas.openxmlformats.org/officeDocument/2006/relationships/footer" Target="footer17.xml"/><Relationship Id="rId21" Type="http://schemas.openxmlformats.org/officeDocument/2006/relationships/footer" Target="footer16.xml"/><Relationship Id="rId20" Type="http://schemas.openxmlformats.org/officeDocument/2006/relationships/footer" Target="footer15.xml"/><Relationship Id="rId2" Type="http://schemas.openxmlformats.org/officeDocument/2006/relationships/image" Target="media/image1.png"/><Relationship Id="rId19" Type="http://schemas.openxmlformats.org/officeDocument/2006/relationships/footer" Target="footer14.xml"/><Relationship Id="rId18" Type="http://schemas.openxmlformats.org/officeDocument/2006/relationships/footer" Target="footer13.xml"/><Relationship Id="rId17" Type="http://schemas.openxmlformats.org/officeDocument/2006/relationships/footer" Target="footer12.xml"/><Relationship Id="rId16" Type="http://schemas.openxmlformats.org/officeDocument/2006/relationships/header" Target="header2.xml"/><Relationship Id="rId15" Type="http://schemas.openxmlformats.org/officeDocument/2006/relationships/footer" Target="footer11.xml"/><Relationship Id="rId14" Type="http://schemas.openxmlformats.org/officeDocument/2006/relationships/header" Target="header1.xml"/><Relationship Id="rId13" Type="http://schemas.openxmlformats.org/officeDocument/2006/relationships/footer" Target="footer10.xml"/><Relationship Id="rId12" Type="http://schemas.openxmlformats.org/officeDocument/2006/relationships/footer" Target="footer9.xml"/><Relationship Id="rId11" Type="http://schemas.openxmlformats.org/officeDocument/2006/relationships/footer" Target="footer8.xml"/><Relationship Id="rId10" Type="http://schemas.openxmlformats.org/officeDocument/2006/relationships/footer" Target="footer7.xml"/><Relationship Id="rId1" Type="http://schemas.openxmlformats.org/officeDocument/2006/relationships/footer" Target="footer1.xml"/>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Application>WPS 文字</ap:Applicat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WPS_1693535117</dc:creator>
  <dcterms:created xsi:type="dcterms:W3CDTF">2026-03-26T17:13:20Z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wqlLaW5nc29mdCBQREYgdG8gV1BTIDEyMA</vt:lpwstr>
  </property>
  <property fmtid="{D5CDD505-2E9C-101B-9397-08002B2CF9AE}" pid="3" name="Created">
    <vt:filetime>2026-03-30T08:29:58</vt:filetime>
  </property>
</Properties>
</file>